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35AC" w:rsidP="00992C8D" w:rsidRDefault="00F135AC" w14:paraId="1C9FD880" w14:textId="307B6204">
      <w:pPr>
        <w:spacing w:after="0"/>
        <w:jc w:val="center"/>
        <w:rPr>
          <w:rFonts w:ascii="Franklin Gothic Medium" w:hAnsi="Franklin Gothic Medium"/>
          <w:bCs/>
          <w:smallCaps/>
          <w:color w:val="0070C0"/>
          <w:sz w:val="36"/>
          <w:szCs w:val="32"/>
        </w:rPr>
      </w:pPr>
      <w:r>
        <w:rPr>
          <w:rFonts w:ascii="Franklin Gothic Medium" w:hAnsi="Franklin Gothic Medium"/>
          <w:bCs/>
          <w:smallCaps/>
          <w:color w:val="0070C0"/>
          <w:sz w:val="36"/>
          <w:szCs w:val="32"/>
        </w:rPr>
        <w:t xml:space="preserve">2026 </w:t>
      </w:r>
      <w:r w:rsidRPr="009D3E91" w:rsidR="00992C8D">
        <w:rPr>
          <w:rFonts w:ascii="Franklin Gothic Medium" w:hAnsi="Franklin Gothic Medium"/>
          <w:bCs/>
          <w:smallCaps/>
          <w:color w:val="0070C0"/>
          <w:sz w:val="36"/>
          <w:szCs w:val="32"/>
        </w:rPr>
        <w:t>Child Care Facilities Small Capital Improvement</w:t>
      </w:r>
      <w:r>
        <w:rPr>
          <w:rFonts w:ascii="Franklin Gothic Medium" w:hAnsi="Franklin Gothic Medium"/>
          <w:bCs/>
          <w:smallCaps/>
          <w:color w:val="0070C0"/>
          <w:sz w:val="36"/>
          <w:szCs w:val="32"/>
        </w:rPr>
        <w:t xml:space="preserve"> </w:t>
      </w:r>
    </w:p>
    <w:p w:rsidRPr="009D3E91" w:rsidR="009D3E91" w:rsidP="00992C8D" w:rsidRDefault="00992C8D" w14:paraId="7278B6E7" w14:textId="02589D86">
      <w:pPr>
        <w:spacing w:after="0"/>
        <w:jc w:val="center"/>
        <w:rPr>
          <w:rFonts w:ascii="Franklin Gothic Medium" w:hAnsi="Franklin Gothic Medium"/>
          <w:bCs/>
          <w:smallCaps/>
          <w:color w:val="0070C0"/>
          <w:sz w:val="36"/>
          <w:szCs w:val="32"/>
        </w:rPr>
      </w:pPr>
      <w:r w:rsidRPr="009D3E91">
        <w:rPr>
          <w:rFonts w:ascii="Franklin Gothic Medium" w:hAnsi="Franklin Gothic Medium"/>
          <w:bCs/>
          <w:smallCaps/>
          <w:color w:val="0070C0"/>
          <w:sz w:val="36"/>
          <w:szCs w:val="32"/>
        </w:rPr>
        <w:t>Grant Program</w:t>
      </w:r>
      <w:r w:rsidRPr="009D3E91" w:rsidR="001E6E71">
        <w:rPr>
          <w:rFonts w:ascii="Franklin Gothic Medium" w:hAnsi="Franklin Gothic Medium"/>
          <w:bCs/>
          <w:smallCaps/>
          <w:color w:val="0070C0"/>
          <w:sz w:val="36"/>
          <w:szCs w:val="32"/>
        </w:rPr>
        <w:t xml:space="preserve"> </w:t>
      </w:r>
    </w:p>
    <w:p w:rsidRPr="00BB7AF4" w:rsidR="00992C8D" w:rsidP="00992C8D" w:rsidRDefault="00992C8D" w14:paraId="63AA0538" w14:textId="77777777">
      <w:pPr>
        <w:spacing w:after="0"/>
        <w:jc w:val="center"/>
        <w:rPr>
          <w:rFonts w:ascii="Franklin Gothic Medium" w:hAnsi="Franklin Gothic Medium"/>
          <w:bCs/>
          <w:smallCaps/>
          <w:sz w:val="36"/>
          <w:szCs w:val="32"/>
        </w:rPr>
      </w:pPr>
    </w:p>
    <w:p w:rsidRPr="00BB7AF4" w:rsidR="002F594E" w:rsidP="00CE3CB2" w:rsidRDefault="002F594E" w14:paraId="7AB6C889" w14:textId="77777777">
      <w:pPr>
        <w:spacing w:after="0"/>
        <w:jc w:val="center"/>
        <w:rPr>
          <w:rFonts w:ascii="Franklin Gothic Medium" w:hAnsi="Franklin Gothic Medium"/>
          <w:bCs/>
          <w:smallCaps/>
          <w:sz w:val="36"/>
          <w:szCs w:val="32"/>
        </w:rPr>
      </w:pPr>
      <w:r w:rsidRPr="00BB7AF4">
        <w:rPr>
          <w:rFonts w:ascii="Franklin Gothic Medium" w:hAnsi="Franklin Gothic Medium"/>
          <w:bCs/>
          <w:smallCaps/>
          <w:sz w:val="36"/>
          <w:szCs w:val="32"/>
          <w:u w:val="single"/>
        </w:rPr>
        <w:t>Information &amp; Instructions</w:t>
      </w:r>
    </w:p>
    <w:p w:rsidR="00F838FB" w:rsidP="00AF718E" w:rsidRDefault="00F838FB" w14:paraId="7C78CD0E" w14:textId="77777777">
      <w:pPr>
        <w:spacing w:after="0"/>
      </w:pPr>
    </w:p>
    <w:p w:rsidR="00345F13" w:rsidP="00345F13" w:rsidRDefault="603B561D" w14:paraId="34819EEC" w14:textId="5886ED91">
      <w:pPr>
        <w:spacing w:after="0"/>
      </w:pPr>
      <w:r>
        <w:t xml:space="preserve">Local Initiatives Support Corporation (LISC)’s Rhode Island Child Care and Early Learning Facilities Fund (RICCELFF), in partnership with the Department of Human Services (DHS), is excited to announce the Child Care Facilities Small Capital Improvement Grant Program. Through this Program, a total of </w:t>
      </w:r>
      <w:r w:rsidR="002A61F5">
        <w:t xml:space="preserve">up to </w:t>
      </w:r>
      <w:r>
        <w:t>$</w:t>
      </w:r>
      <w:r w:rsidR="00F135AC">
        <w:t>2</w:t>
      </w:r>
      <w:r>
        <w:t xml:space="preserve">00,000 is available to help eligible child care providers access funding to improve child care facilities in Rhode Island. This is a referral-based grant program, which means interested providers have already worked with an agency/organization (i.e.: DHS, Center for Early Learning Professionals [CELP], Rhode Island Association for the Education of Young Children [RIAEYC], LISC, etc.) to identity health, safety, and quality improvements that need to be made to a child care facility. All organizations will consult with RICCELFF staff prior to submitting a funding request. Before a funding decision can be finalized, a site visit may be made by LISC staff and/or </w:t>
      </w:r>
      <w:r w:rsidR="00BB3A67">
        <w:t>consultants,</w:t>
      </w:r>
      <w:r>
        <w:t xml:space="preserve"> and additional documentation </w:t>
      </w:r>
      <w:r w:rsidR="00BB3A67">
        <w:t xml:space="preserve">may be </w:t>
      </w:r>
      <w:r>
        <w:t xml:space="preserve">requested to gain a better understanding of program and facility needs. </w:t>
      </w:r>
    </w:p>
    <w:p w:rsidR="00345F13" w:rsidP="00345F13" w:rsidRDefault="00345F13" w14:paraId="6BBA8FC9" w14:textId="77777777">
      <w:pPr>
        <w:spacing w:after="0"/>
      </w:pPr>
    </w:p>
    <w:p w:rsidRPr="00ED1F34" w:rsidR="00DB36BB" w:rsidP="00345F13" w:rsidRDefault="00345F13" w14:paraId="347263F5" w14:textId="4821F621">
      <w:pPr>
        <w:spacing w:after="0"/>
        <w:rPr>
          <w:b w:val="1"/>
          <w:bCs w:val="1"/>
        </w:rPr>
      </w:pPr>
      <w:bookmarkStart w:name="_Hlk160611742" w:id="0"/>
      <w:r w:rsidRPr="1BFE41F7" w:rsidR="1BFE41F7">
        <w:rPr>
          <w:b w:val="1"/>
          <w:bCs w:val="1"/>
        </w:rPr>
        <w:t xml:space="preserve">Applications for this Program will be accepted on a rolling basis starting on February 17, 2026. Decisions will be made on a first-come, first-served basis, depending on availability of funds, and we will </w:t>
      </w:r>
      <w:r w:rsidRPr="1BFE41F7" w:rsidR="1BFE41F7">
        <w:rPr>
          <w:b w:val="1"/>
          <w:bCs w:val="1"/>
        </w:rPr>
        <w:t>provide</w:t>
      </w:r>
      <w:r w:rsidRPr="1BFE41F7" w:rsidR="1BFE41F7">
        <w:rPr>
          <w:b w:val="1"/>
          <w:bCs w:val="1"/>
        </w:rPr>
        <w:t xml:space="preserve"> an answer within </w:t>
      </w:r>
      <w:r w:rsidRPr="1BFE41F7" w:rsidR="1BFE41F7">
        <w:rPr>
          <w:b w:val="1"/>
          <w:bCs w:val="1"/>
        </w:rPr>
        <w:t>30 days</w:t>
      </w:r>
      <w:r w:rsidRPr="1BFE41F7" w:rsidR="1BFE41F7">
        <w:rPr>
          <w:b w:val="1"/>
          <w:bCs w:val="1"/>
        </w:rPr>
        <w:t xml:space="preserve"> of receiving your application. </w:t>
      </w:r>
      <w:bookmarkEnd w:id="0"/>
      <w:r w:rsidRPr="1BFE41F7" w:rsidR="1BFE41F7">
        <w:rPr>
          <w:b w:val="1"/>
          <w:bCs w:val="1"/>
        </w:rPr>
        <w:t xml:space="preserve">Projects are to be completed by </w:t>
      </w:r>
      <w:r w:rsidRPr="1BFE41F7" w:rsidR="1BFE41F7">
        <w:rPr>
          <w:b w:val="1"/>
          <w:bCs w:val="1"/>
          <w:u w:val="single"/>
        </w:rPr>
        <w:t>November 30, 2026</w:t>
      </w:r>
      <w:r w:rsidRPr="1BFE41F7" w:rsidR="1BFE41F7">
        <w:rPr>
          <w:b w:val="1"/>
          <w:bCs w:val="1"/>
        </w:rPr>
        <w:t>.</w:t>
      </w:r>
    </w:p>
    <w:p w:rsidR="00DB36BB" w:rsidP="00DB36BB" w:rsidRDefault="00DB36BB" w14:paraId="298BD425" w14:textId="77777777">
      <w:pPr>
        <w:spacing w:after="0"/>
      </w:pPr>
    </w:p>
    <w:p w:rsidRPr="00B02A28" w:rsidR="000F51E8" w:rsidP="00D246B5" w:rsidRDefault="006A0B10" w14:paraId="66D14181" w14:textId="031A7526">
      <w:pPr>
        <w:spacing w:after="0"/>
        <w:rPr>
          <w:rFonts w:asciiTheme="minorHAnsi" w:hAnsiTheme="minorHAnsi" w:cstheme="minorHAnsi"/>
        </w:rPr>
      </w:pPr>
      <w:r w:rsidRPr="00042105">
        <w:rPr>
          <w:rFonts w:asciiTheme="minorHAnsi" w:hAnsiTheme="minorHAnsi" w:cstheme="minorHAnsi"/>
          <w:u w:val="single"/>
        </w:rPr>
        <w:t>This is a</w:t>
      </w:r>
      <w:r w:rsidR="00937A75">
        <w:rPr>
          <w:rFonts w:asciiTheme="minorHAnsi" w:hAnsiTheme="minorHAnsi" w:cstheme="minorHAnsi"/>
          <w:u w:val="single"/>
        </w:rPr>
        <w:t xml:space="preserve"> reimbursement-based </w:t>
      </w:r>
      <w:r w:rsidRPr="00042105">
        <w:rPr>
          <w:rFonts w:asciiTheme="minorHAnsi" w:hAnsiTheme="minorHAnsi" w:cstheme="minorHAnsi"/>
          <w:u w:val="single"/>
        </w:rPr>
        <w:t>grant program</w:t>
      </w:r>
      <w:r w:rsidR="00D246B5">
        <w:rPr>
          <w:rFonts w:asciiTheme="minorHAnsi" w:hAnsiTheme="minorHAnsi" w:cstheme="minorHAnsi"/>
          <w:u w:val="single"/>
        </w:rPr>
        <w:t xml:space="preserve">, though eligible family child care providers </w:t>
      </w:r>
      <w:r w:rsidRPr="00914C95" w:rsidR="00D246B5">
        <w:rPr>
          <w:rFonts w:asciiTheme="minorHAnsi" w:hAnsiTheme="minorHAnsi" w:cstheme="minorHAnsi"/>
          <w:u w:val="single"/>
        </w:rPr>
        <w:t>may qualify for advanced-based funding.</w:t>
      </w:r>
      <w:r w:rsidR="00D246B5">
        <w:rPr>
          <w:rFonts w:asciiTheme="minorHAnsi" w:hAnsiTheme="minorHAnsi" w:cstheme="minorHAnsi"/>
          <w:b/>
          <w:bCs/>
        </w:rPr>
        <w:t xml:space="preserve">  </w:t>
      </w:r>
      <w:r w:rsidRPr="00B02A28" w:rsidR="66C31EDC">
        <w:rPr>
          <w:rFonts w:asciiTheme="minorHAnsi" w:hAnsiTheme="minorHAnsi" w:cstheme="minorHAnsi"/>
        </w:rPr>
        <w:t xml:space="preserve">Funds may ONLY be used for </w:t>
      </w:r>
      <w:r w:rsidRPr="00B02A28">
        <w:rPr>
          <w:rFonts w:asciiTheme="minorHAnsi" w:hAnsiTheme="minorHAnsi" w:cstheme="minorHAnsi"/>
        </w:rPr>
        <w:t xml:space="preserve">the </w:t>
      </w:r>
      <w:r w:rsidRPr="00B02A28" w:rsidR="66C31EDC">
        <w:rPr>
          <w:rFonts w:asciiTheme="minorHAnsi" w:hAnsiTheme="minorHAnsi" w:cstheme="minorHAnsi"/>
        </w:rPr>
        <w:t>small capital improvement project</w:t>
      </w:r>
      <w:r w:rsidRPr="00B02A28">
        <w:rPr>
          <w:rFonts w:asciiTheme="minorHAnsi" w:hAnsiTheme="minorHAnsi" w:cstheme="minorHAnsi"/>
        </w:rPr>
        <w:t>s</w:t>
      </w:r>
      <w:r w:rsidRPr="00B02A28" w:rsidR="66C31EDC">
        <w:rPr>
          <w:rFonts w:asciiTheme="minorHAnsi" w:hAnsiTheme="minorHAnsi" w:cstheme="minorHAnsi"/>
        </w:rPr>
        <w:t xml:space="preserve"> outlined in </w:t>
      </w:r>
      <w:r w:rsidRPr="00B02A28">
        <w:rPr>
          <w:rFonts w:asciiTheme="minorHAnsi" w:hAnsiTheme="minorHAnsi" w:cstheme="minorHAnsi"/>
        </w:rPr>
        <w:t xml:space="preserve">the </w:t>
      </w:r>
      <w:r w:rsidRPr="00B02A28" w:rsidR="66C31EDC">
        <w:rPr>
          <w:rFonts w:asciiTheme="minorHAnsi" w:hAnsiTheme="minorHAnsi" w:cstheme="minorHAnsi"/>
        </w:rPr>
        <w:t>grant contract</w:t>
      </w:r>
      <w:r w:rsidRPr="00B02A28">
        <w:rPr>
          <w:rFonts w:asciiTheme="minorHAnsi" w:hAnsiTheme="minorHAnsi" w:cstheme="minorHAnsi"/>
        </w:rPr>
        <w:t>.</w:t>
      </w:r>
    </w:p>
    <w:p w:rsidRPr="00B02A28" w:rsidR="000F51E8" w:rsidRDefault="000F51E8" w14:paraId="7B9284DF" w14:textId="77777777">
      <w:pPr>
        <w:spacing w:after="0"/>
        <w:rPr>
          <w:rFonts w:asciiTheme="minorHAnsi" w:hAnsiTheme="minorHAnsi" w:cstheme="minorHAnsi"/>
        </w:rPr>
      </w:pPr>
    </w:p>
    <w:p w:rsidRPr="00042105" w:rsidR="003F76B6" w:rsidP="005361AE" w:rsidRDefault="002F594E" w14:paraId="013A99FB" w14:textId="0CEFE559">
      <w:pPr>
        <w:spacing w:after="0" w:line="240" w:lineRule="auto"/>
        <w:rPr>
          <w:rFonts w:asciiTheme="minorHAnsi" w:hAnsiTheme="minorHAnsi" w:cstheme="minorHAnsi"/>
          <w:b/>
          <w:bCs/>
          <w:sz w:val="8"/>
          <w:szCs w:val="8"/>
        </w:rPr>
      </w:pPr>
      <w:r w:rsidRPr="00042105">
        <w:rPr>
          <w:rFonts w:asciiTheme="minorHAnsi" w:hAnsiTheme="minorHAnsi" w:cstheme="minorHAnsi"/>
          <w:b/>
          <w:bCs/>
        </w:rPr>
        <w:t>Purpose of Grants</w:t>
      </w:r>
    </w:p>
    <w:p w:rsidR="00781290" w:rsidP="005361AE" w:rsidRDefault="00781290" w14:paraId="6F62346D" w14:textId="501C8BCA">
      <w:pPr>
        <w:spacing w:after="0" w:line="240" w:lineRule="auto"/>
        <w:rPr>
          <w:rFonts w:asciiTheme="minorHAnsi" w:hAnsiTheme="minorHAnsi" w:cstheme="minorHAnsi"/>
        </w:rPr>
      </w:pPr>
      <w:r w:rsidRPr="00B02A28">
        <w:rPr>
          <w:rFonts w:asciiTheme="minorHAnsi" w:hAnsiTheme="minorHAnsi" w:cstheme="minorHAnsi"/>
        </w:rPr>
        <w:t xml:space="preserve">The following menu </w:t>
      </w:r>
      <w:r w:rsidR="00B02A28">
        <w:rPr>
          <w:rFonts w:asciiTheme="minorHAnsi" w:hAnsiTheme="minorHAnsi" w:cstheme="minorHAnsi"/>
        </w:rPr>
        <w:t xml:space="preserve">identifies </w:t>
      </w:r>
      <w:r w:rsidRPr="00B02A28">
        <w:rPr>
          <w:rFonts w:asciiTheme="minorHAnsi" w:hAnsiTheme="minorHAnsi" w:cstheme="minorHAnsi"/>
        </w:rPr>
        <w:t xml:space="preserve">the types of small capital improvement projects </w:t>
      </w:r>
      <w:r w:rsidRPr="00B02A28" w:rsidR="003F76B6">
        <w:rPr>
          <w:rFonts w:asciiTheme="minorHAnsi" w:hAnsiTheme="minorHAnsi" w:cstheme="minorHAnsi"/>
        </w:rPr>
        <w:t>that will be considered for funding</w:t>
      </w:r>
      <w:r w:rsidRPr="00B02A28" w:rsidR="00F838FB">
        <w:rPr>
          <w:rFonts w:asciiTheme="minorHAnsi" w:hAnsiTheme="minorHAnsi" w:cstheme="minorHAnsi"/>
        </w:rPr>
        <w:t>:</w:t>
      </w:r>
      <w:r w:rsidRPr="00B02A28" w:rsidR="003F76B6">
        <w:rPr>
          <w:rFonts w:asciiTheme="minorHAnsi" w:hAnsiTheme="minorHAnsi" w:cstheme="minorHAnsi"/>
        </w:rPr>
        <w:t xml:space="preserve"> </w:t>
      </w:r>
    </w:p>
    <w:p w:rsidRPr="00B02A28" w:rsidR="002A3CF7" w:rsidP="005361AE" w:rsidRDefault="002A3CF7" w14:paraId="0A44F229" w14:textId="77777777">
      <w:pPr>
        <w:spacing w:after="0" w:line="240" w:lineRule="auto"/>
        <w:rPr>
          <w:rFonts w:asciiTheme="minorHAnsi" w:hAnsiTheme="minorHAnsi" w:cstheme="minorHAnsi"/>
        </w:rPr>
      </w:pPr>
    </w:p>
    <w:p w:rsidRPr="00B02A28" w:rsidR="00781290" w:rsidP="005361AE" w:rsidRDefault="00781290" w14:paraId="0AC2A525" w14:textId="77777777">
      <w:pPr>
        <w:spacing w:after="0" w:line="240" w:lineRule="auto"/>
        <w:rPr>
          <w:rFonts w:asciiTheme="minorHAnsi" w:hAnsiTheme="minorHAnsi" w:cstheme="minorHAnsi"/>
          <w:sz w:val="8"/>
          <w:szCs w:val="8"/>
          <w:u w:val="single"/>
        </w:rPr>
      </w:pPr>
    </w:p>
    <w:tbl>
      <w:tblPr>
        <w:tblStyle w:val="TableGrid"/>
        <w:tblW w:w="9490" w:type="dxa"/>
        <w:tblLook w:val="04A0" w:firstRow="1" w:lastRow="0" w:firstColumn="1" w:lastColumn="0" w:noHBand="0" w:noVBand="1"/>
      </w:tblPr>
      <w:tblGrid>
        <w:gridCol w:w="3505"/>
        <w:gridCol w:w="1800"/>
        <w:gridCol w:w="4185"/>
      </w:tblGrid>
      <w:tr w:rsidRPr="00B02A28" w:rsidR="00781290" w:rsidTr="00F838FB" w14:paraId="3CCA3B6F" w14:textId="77777777">
        <w:trPr>
          <w:trHeight w:val="300"/>
        </w:trPr>
        <w:tc>
          <w:tcPr>
            <w:tcW w:w="3505" w:type="dxa"/>
            <w:shd w:val="clear" w:color="auto" w:fill="EEECE1" w:themeFill="background2"/>
          </w:tcPr>
          <w:p w:rsidRPr="00B02A28" w:rsidR="00781290" w:rsidP="00B5740F" w:rsidRDefault="7725E9B2" w14:paraId="5133BC40" w14:textId="358F7CEE">
            <w:pPr>
              <w:rPr>
                <w:rFonts w:asciiTheme="minorHAnsi" w:hAnsiTheme="minorHAnsi" w:cstheme="minorHAnsi"/>
              </w:rPr>
            </w:pPr>
            <w:r w:rsidRPr="00B02A28">
              <w:rPr>
                <w:rFonts w:asciiTheme="minorHAnsi" w:hAnsiTheme="minorHAnsi" w:cstheme="minorHAnsi"/>
              </w:rPr>
              <w:t xml:space="preserve">Small Capital Improvement </w:t>
            </w:r>
          </w:p>
        </w:tc>
        <w:tc>
          <w:tcPr>
            <w:tcW w:w="1800" w:type="dxa"/>
            <w:shd w:val="clear" w:color="auto" w:fill="EEECE1" w:themeFill="background2"/>
          </w:tcPr>
          <w:p w:rsidRPr="00B02A28" w:rsidR="00781290" w:rsidP="00B5740F" w:rsidRDefault="7725E9B2" w14:paraId="48C9BF7D" w14:textId="77777777">
            <w:pPr>
              <w:rPr>
                <w:rFonts w:asciiTheme="minorHAnsi" w:hAnsiTheme="minorHAnsi" w:cstheme="minorHAnsi"/>
              </w:rPr>
            </w:pPr>
            <w:r w:rsidRPr="00B02A28">
              <w:rPr>
                <w:rFonts w:asciiTheme="minorHAnsi" w:hAnsiTheme="minorHAnsi" w:cstheme="minorHAnsi"/>
              </w:rPr>
              <w:t xml:space="preserve">Grant Award Maximum </w:t>
            </w:r>
          </w:p>
        </w:tc>
        <w:tc>
          <w:tcPr>
            <w:tcW w:w="4185" w:type="dxa"/>
            <w:shd w:val="clear" w:color="auto" w:fill="EEECE1" w:themeFill="background2"/>
          </w:tcPr>
          <w:p w:rsidRPr="00B02A28" w:rsidR="00781290" w:rsidP="00B5740F" w:rsidRDefault="7725E9B2" w14:paraId="7EC3E8E3" w14:textId="77777777">
            <w:pPr>
              <w:rPr>
                <w:rFonts w:asciiTheme="minorHAnsi" w:hAnsiTheme="minorHAnsi" w:cstheme="minorHAnsi"/>
              </w:rPr>
            </w:pPr>
            <w:r w:rsidRPr="00B02A28">
              <w:rPr>
                <w:rFonts w:asciiTheme="minorHAnsi" w:hAnsiTheme="minorHAnsi" w:cstheme="minorHAnsi"/>
              </w:rPr>
              <w:t xml:space="preserve">Use </w:t>
            </w:r>
          </w:p>
        </w:tc>
      </w:tr>
      <w:tr w:rsidRPr="00B02A28" w:rsidR="00781290" w:rsidTr="00F838FB" w14:paraId="280084A4" w14:textId="77777777">
        <w:trPr>
          <w:trHeight w:val="300"/>
        </w:trPr>
        <w:tc>
          <w:tcPr>
            <w:tcW w:w="3505" w:type="dxa"/>
          </w:tcPr>
          <w:p w:rsidRPr="00B02A28" w:rsidR="00781290" w:rsidP="00B5740F" w:rsidRDefault="7725E9B2" w14:paraId="3556EB9D" w14:textId="77777777">
            <w:pPr>
              <w:rPr>
                <w:rFonts w:asciiTheme="minorHAnsi" w:hAnsiTheme="minorHAnsi" w:cstheme="minorHAnsi"/>
              </w:rPr>
            </w:pPr>
            <w:r w:rsidRPr="00B02A28">
              <w:rPr>
                <w:rFonts w:asciiTheme="minorHAnsi" w:hAnsiTheme="minorHAnsi" w:cstheme="minorHAnsi"/>
              </w:rPr>
              <w:t>Fencing</w:t>
            </w:r>
          </w:p>
        </w:tc>
        <w:tc>
          <w:tcPr>
            <w:tcW w:w="1800" w:type="dxa"/>
          </w:tcPr>
          <w:p w:rsidRPr="00B02A28" w:rsidR="00781290" w:rsidP="00B5740F" w:rsidRDefault="7725E9B2" w14:paraId="6299BB27" w14:textId="77777777">
            <w:pPr>
              <w:rPr>
                <w:rFonts w:asciiTheme="minorHAnsi" w:hAnsiTheme="minorHAnsi" w:cstheme="minorHAnsi"/>
              </w:rPr>
            </w:pPr>
            <w:r w:rsidRPr="00B02A28">
              <w:rPr>
                <w:rFonts w:asciiTheme="minorHAnsi" w:hAnsiTheme="minorHAnsi" w:cstheme="minorHAnsi"/>
              </w:rPr>
              <w:t>Up to $25,000</w:t>
            </w:r>
          </w:p>
        </w:tc>
        <w:tc>
          <w:tcPr>
            <w:tcW w:w="4185" w:type="dxa"/>
          </w:tcPr>
          <w:p w:rsidRPr="00B02A28" w:rsidR="00781290" w:rsidP="00B5740F" w:rsidRDefault="7725E9B2" w14:paraId="3EADAE32" w14:textId="77777777">
            <w:pPr>
              <w:rPr>
                <w:rFonts w:asciiTheme="minorHAnsi" w:hAnsiTheme="minorHAnsi" w:cstheme="minorHAnsi"/>
              </w:rPr>
            </w:pPr>
            <w:r w:rsidRPr="00B02A28">
              <w:rPr>
                <w:rFonts w:asciiTheme="minorHAnsi" w:hAnsiTheme="minorHAnsi" w:cstheme="minorHAnsi"/>
              </w:rPr>
              <w:t xml:space="preserve">Create safe and secure outdoor space meeting licensing regulation. Including, but not limited to, removal of old fence/gate and debris and installation of new fencing/gate. </w:t>
            </w:r>
          </w:p>
        </w:tc>
      </w:tr>
      <w:tr w:rsidRPr="00B02A28" w:rsidR="00781290" w:rsidTr="00F838FB" w14:paraId="00A4E30A" w14:textId="77777777">
        <w:trPr>
          <w:trHeight w:val="300"/>
        </w:trPr>
        <w:tc>
          <w:tcPr>
            <w:tcW w:w="3505" w:type="dxa"/>
          </w:tcPr>
          <w:p w:rsidRPr="00B02A28" w:rsidR="00781290" w:rsidP="00B5740F" w:rsidRDefault="7725E9B2" w14:paraId="36ED3E34" w14:textId="77777777">
            <w:pPr>
              <w:rPr>
                <w:rFonts w:asciiTheme="minorHAnsi" w:hAnsiTheme="minorHAnsi" w:cstheme="minorHAnsi"/>
              </w:rPr>
            </w:pPr>
            <w:r w:rsidRPr="00B02A28">
              <w:rPr>
                <w:rFonts w:asciiTheme="minorHAnsi" w:hAnsiTheme="minorHAnsi" w:cstheme="minorHAnsi"/>
              </w:rPr>
              <w:t xml:space="preserve">Sunshade/Awning Installation </w:t>
            </w:r>
          </w:p>
        </w:tc>
        <w:tc>
          <w:tcPr>
            <w:tcW w:w="1800" w:type="dxa"/>
          </w:tcPr>
          <w:p w:rsidRPr="00B02A28" w:rsidR="00781290" w:rsidP="00B5740F" w:rsidRDefault="7725E9B2" w14:paraId="46781453" w14:textId="77777777">
            <w:pPr>
              <w:rPr>
                <w:rFonts w:asciiTheme="minorHAnsi" w:hAnsiTheme="minorHAnsi" w:cstheme="minorHAnsi"/>
              </w:rPr>
            </w:pPr>
            <w:r w:rsidRPr="00B02A28">
              <w:rPr>
                <w:rFonts w:asciiTheme="minorHAnsi" w:hAnsiTheme="minorHAnsi" w:cstheme="minorHAnsi"/>
              </w:rPr>
              <w:t>Up to $1,500 for sunshade purchase only</w:t>
            </w:r>
          </w:p>
          <w:p w:rsidRPr="00B02A28" w:rsidR="00781290" w:rsidP="00B5740F" w:rsidRDefault="7725E9B2" w14:paraId="1E017B64" w14:textId="0351D00B">
            <w:pPr>
              <w:rPr>
                <w:rFonts w:asciiTheme="minorHAnsi" w:hAnsiTheme="minorHAnsi" w:cstheme="minorHAnsi"/>
              </w:rPr>
            </w:pPr>
            <w:r w:rsidRPr="00B02A28">
              <w:rPr>
                <w:rFonts w:asciiTheme="minorHAnsi" w:hAnsiTheme="minorHAnsi" w:cstheme="minorHAnsi"/>
              </w:rPr>
              <w:lastRenderedPageBreak/>
              <w:t xml:space="preserve">Up to $18,000 for purchase </w:t>
            </w:r>
            <w:r w:rsidRPr="00B02A28" w:rsidR="00B47C9C">
              <w:rPr>
                <w:rFonts w:asciiTheme="minorHAnsi" w:hAnsiTheme="minorHAnsi" w:cstheme="minorHAnsi"/>
              </w:rPr>
              <w:t>and installation</w:t>
            </w:r>
            <w:r w:rsidRPr="00B02A28">
              <w:rPr>
                <w:rFonts w:asciiTheme="minorHAnsi" w:hAnsiTheme="minorHAnsi" w:cstheme="minorHAnsi"/>
              </w:rPr>
              <w:t xml:space="preserve">  </w:t>
            </w:r>
          </w:p>
        </w:tc>
        <w:tc>
          <w:tcPr>
            <w:tcW w:w="4185" w:type="dxa"/>
          </w:tcPr>
          <w:p w:rsidRPr="00B02A28" w:rsidR="00781290" w:rsidP="00B5740F" w:rsidRDefault="7725E9B2" w14:paraId="39E77CA0" w14:textId="77777777">
            <w:pPr>
              <w:rPr>
                <w:rFonts w:asciiTheme="minorHAnsi" w:hAnsiTheme="minorHAnsi" w:cstheme="minorHAnsi"/>
              </w:rPr>
            </w:pPr>
            <w:r w:rsidRPr="00B02A28">
              <w:rPr>
                <w:rFonts w:asciiTheme="minorHAnsi" w:hAnsiTheme="minorHAnsi" w:cstheme="minorHAnsi"/>
              </w:rPr>
              <w:lastRenderedPageBreak/>
              <w:t>Create shaded or covered area at entrance/exit or in outdoor space.</w:t>
            </w:r>
          </w:p>
        </w:tc>
      </w:tr>
      <w:tr w:rsidRPr="00B02A28" w:rsidR="00781290" w:rsidTr="00F838FB" w14:paraId="7BD0B11B" w14:textId="77777777">
        <w:trPr>
          <w:trHeight w:val="300"/>
        </w:trPr>
        <w:tc>
          <w:tcPr>
            <w:tcW w:w="3505" w:type="dxa"/>
          </w:tcPr>
          <w:p w:rsidRPr="00B02A28" w:rsidR="00781290" w:rsidP="00B5740F" w:rsidRDefault="7725E9B2" w14:paraId="50A6B319" w14:textId="77777777">
            <w:pPr>
              <w:rPr>
                <w:rFonts w:asciiTheme="minorHAnsi" w:hAnsiTheme="minorHAnsi" w:cstheme="minorHAnsi"/>
              </w:rPr>
            </w:pPr>
            <w:r w:rsidRPr="00B02A28">
              <w:rPr>
                <w:rFonts w:asciiTheme="minorHAnsi" w:hAnsiTheme="minorHAnsi" w:cstheme="minorHAnsi"/>
              </w:rPr>
              <w:t xml:space="preserve">Deck Replacement/Installation </w:t>
            </w:r>
          </w:p>
          <w:p w:rsidRPr="00B02A28" w:rsidR="00781290" w:rsidP="00B5740F" w:rsidRDefault="00781290" w14:paraId="2631B654" w14:textId="77777777">
            <w:pPr>
              <w:rPr>
                <w:rFonts w:asciiTheme="minorHAnsi" w:hAnsiTheme="minorHAnsi" w:cstheme="minorHAnsi"/>
              </w:rPr>
            </w:pPr>
          </w:p>
        </w:tc>
        <w:tc>
          <w:tcPr>
            <w:tcW w:w="1800" w:type="dxa"/>
          </w:tcPr>
          <w:p w:rsidRPr="00B02A28" w:rsidR="00781290" w:rsidP="00B5740F" w:rsidRDefault="7725E9B2" w14:paraId="5C2C7733" w14:textId="77777777">
            <w:pPr>
              <w:rPr>
                <w:rFonts w:asciiTheme="minorHAnsi" w:hAnsiTheme="minorHAnsi" w:cstheme="minorHAnsi"/>
              </w:rPr>
            </w:pPr>
            <w:r w:rsidRPr="00B02A28">
              <w:rPr>
                <w:rFonts w:asciiTheme="minorHAnsi" w:hAnsiTheme="minorHAnsi" w:cstheme="minorHAnsi"/>
              </w:rPr>
              <w:t xml:space="preserve">Up to $20,000 </w:t>
            </w:r>
          </w:p>
        </w:tc>
        <w:tc>
          <w:tcPr>
            <w:tcW w:w="4185" w:type="dxa"/>
          </w:tcPr>
          <w:p w:rsidRPr="00B02A28" w:rsidR="00781290" w:rsidP="00B5740F" w:rsidRDefault="0098210D" w14:paraId="30E5D2B2" w14:textId="49B2D7A2">
            <w:pPr>
              <w:rPr>
                <w:rFonts w:asciiTheme="minorHAnsi" w:hAnsiTheme="minorHAnsi" w:cstheme="minorHAnsi"/>
              </w:rPr>
            </w:pPr>
            <w:r>
              <w:rPr>
                <w:rFonts w:asciiTheme="minorHAnsi" w:hAnsiTheme="minorHAnsi" w:cstheme="minorHAnsi"/>
              </w:rPr>
              <w:t xml:space="preserve">Repair </w:t>
            </w:r>
            <w:r w:rsidRPr="00B02A28" w:rsidR="7725E9B2">
              <w:rPr>
                <w:rFonts w:asciiTheme="minorHAnsi" w:hAnsiTheme="minorHAnsi" w:cstheme="minorHAnsi"/>
              </w:rPr>
              <w:t xml:space="preserve">or replace </w:t>
            </w:r>
            <w:r>
              <w:rPr>
                <w:rFonts w:asciiTheme="minorHAnsi" w:hAnsiTheme="minorHAnsi" w:cstheme="minorHAnsi"/>
              </w:rPr>
              <w:t xml:space="preserve">existing </w:t>
            </w:r>
            <w:r w:rsidRPr="00B02A28" w:rsidR="7725E9B2">
              <w:rPr>
                <w:rFonts w:asciiTheme="minorHAnsi" w:hAnsiTheme="minorHAnsi" w:cstheme="minorHAnsi"/>
              </w:rPr>
              <w:t xml:space="preserve">outdoor deck to be utilized for outdoor activities or entrance/exit. </w:t>
            </w:r>
            <w:r w:rsidR="004717B9">
              <w:rPr>
                <w:rFonts w:asciiTheme="minorHAnsi" w:hAnsiTheme="minorHAnsi" w:cstheme="minorHAnsi"/>
              </w:rPr>
              <w:t xml:space="preserve">(This does not include/allow for installation of a new deck.) </w:t>
            </w:r>
          </w:p>
        </w:tc>
      </w:tr>
      <w:tr w:rsidRPr="00B02A28" w:rsidR="00781290" w:rsidTr="00F838FB" w14:paraId="3758594C" w14:textId="77777777">
        <w:trPr>
          <w:trHeight w:val="300"/>
        </w:trPr>
        <w:tc>
          <w:tcPr>
            <w:tcW w:w="3505" w:type="dxa"/>
          </w:tcPr>
          <w:p w:rsidRPr="00B02A28" w:rsidR="00781290" w:rsidP="00B5740F" w:rsidRDefault="7725E9B2" w14:paraId="10274CBA" w14:textId="77777777">
            <w:pPr>
              <w:rPr>
                <w:rFonts w:asciiTheme="minorHAnsi" w:hAnsiTheme="minorHAnsi" w:cstheme="minorHAnsi"/>
              </w:rPr>
            </w:pPr>
            <w:r w:rsidRPr="00B02A28">
              <w:rPr>
                <w:rFonts w:asciiTheme="minorHAnsi" w:hAnsiTheme="minorHAnsi" w:cstheme="minorHAnsi"/>
              </w:rPr>
              <w:t xml:space="preserve">Furniture, Fixtures, and Equipment – Classroom Furniture </w:t>
            </w:r>
          </w:p>
        </w:tc>
        <w:tc>
          <w:tcPr>
            <w:tcW w:w="1800" w:type="dxa"/>
          </w:tcPr>
          <w:p w:rsidRPr="00B02A28" w:rsidR="00781290" w:rsidP="00B5740F" w:rsidRDefault="7725E9B2" w14:paraId="4EB72F0C" w14:textId="77777777">
            <w:pPr>
              <w:rPr>
                <w:rFonts w:asciiTheme="minorHAnsi" w:hAnsiTheme="minorHAnsi" w:cstheme="minorHAnsi"/>
              </w:rPr>
            </w:pPr>
            <w:r w:rsidRPr="00B02A28">
              <w:rPr>
                <w:rFonts w:asciiTheme="minorHAnsi" w:hAnsiTheme="minorHAnsi" w:cstheme="minorHAnsi"/>
              </w:rPr>
              <w:t>Up to $10,000 per classroom/FCC</w:t>
            </w:r>
          </w:p>
        </w:tc>
        <w:tc>
          <w:tcPr>
            <w:tcW w:w="4185" w:type="dxa"/>
          </w:tcPr>
          <w:p w:rsidRPr="00B02A28" w:rsidR="00781290" w:rsidP="00B5740F" w:rsidRDefault="7725E9B2" w14:paraId="6494B108" w14:textId="15F42F95">
            <w:pPr>
              <w:rPr>
                <w:rFonts w:asciiTheme="minorHAnsi" w:hAnsiTheme="minorHAnsi" w:cstheme="minorHAnsi"/>
              </w:rPr>
            </w:pPr>
            <w:r w:rsidRPr="00B02A28">
              <w:rPr>
                <w:rFonts w:asciiTheme="minorHAnsi" w:hAnsiTheme="minorHAnsi" w:cstheme="minorHAnsi"/>
              </w:rPr>
              <w:t xml:space="preserve">Furnish or replace </w:t>
            </w:r>
            <w:r w:rsidR="00B02A28">
              <w:rPr>
                <w:rFonts w:asciiTheme="minorHAnsi" w:hAnsiTheme="minorHAnsi" w:cstheme="minorHAnsi"/>
              </w:rPr>
              <w:t xml:space="preserve">child care specific </w:t>
            </w:r>
            <w:r w:rsidRPr="00B02A28">
              <w:rPr>
                <w:rFonts w:asciiTheme="minorHAnsi" w:hAnsiTheme="minorHAnsi" w:cstheme="minorHAnsi"/>
              </w:rPr>
              <w:t>furniture in disrepair. Including, but not limited to, tables and chairs, changing stations, low display shelves, cubbies, cribs (including evacuation cribs), room dividers, dramatic play components, water table, sand table, etc. This does not include materials like book</w:t>
            </w:r>
            <w:r w:rsidR="00B02A28">
              <w:rPr>
                <w:rFonts w:asciiTheme="minorHAnsi" w:hAnsiTheme="minorHAnsi" w:cstheme="minorHAnsi"/>
              </w:rPr>
              <w:t>s</w:t>
            </w:r>
            <w:r w:rsidRPr="00B02A28">
              <w:rPr>
                <w:rFonts w:asciiTheme="minorHAnsi" w:hAnsiTheme="minorHAnsi" w:cstheme="minorHAnsi"/>
              </w:rPr>
              <w:t xml:space="preserve">, crayons, or other manipulatives. </w:t>
            </w:r>
          </w:p>
        </w:tc>
      </w:tr>
      <w:tr w:rsidRPr="00B02A28" w:rsidR="00781290" w:rsidTr="00F838FB" w14:paraId="332C606B" w14:textId="77777777">
        <w:trPr>
          <w:trHeight w:val="300"/>
        </w:trPr>
        <w:tc>
          <w:tcPr>
            <w:tcW w:w="3505" w:type="dxa"/>
          </w:tcPr>
          <w:p w:rsidRPr="00B02A28" w:rsidR="00781290" w:rsidP="00B5740F" w:rsidRDefault="7725E9B2" w14:paraId="536686D5" w14:textId="77777777">
            <w:pPr>
              <w:rPr>
                <w:rFonts w:asciiTheme="minorHAnsi" w:hAnsiTheme="minorHAnsi" w:cstheme="minorHAnsi"/>
              </w:rPr>
            </w:pPr>
            <w:r w:rsidRPr="00B02A28">
              <w:rPr>
                <w:rFonts w:asciiTheme="minorHAnsi" w:hAnsiTheme="minorHAnsi" w:cstheme="minorHAnsi"/>
              </w:rPr>
              <w:t xml:space="preserve">Furniture, Fixtures, and Equipment – Outdoor Play </w:t>
            </w:r>
          </w:p>
        </w:tc>
        <w:tc>
          <w:tcPr>
            <w:tcW w:w="1800" w:type="dxa"/>
          </w:tcPr>
          <w:p w:rsidRPr="00B02A28" w:rsidR="00781290" w:rsidP="00B5740F" w:rsidRDefault="7725E9B2" w14:paraId="1F4F8B7F" w14:textId="77777777">
            <w:pPr>
              <w:rPr>
                <w:rFonts w:asciiTheme="minorHAnsi" w:hAnsiTheme="minorHAnsi" w:cstheme="minorHAnsi"/>
              </w:rPr>
            </w:pPr>
            <w:r w:rsidRPr="00B02A28">
              <w:rPr>
                <w:rFonts w:asciiTheme="minorHAnsi" w:hAnsiTheme="minorHAnsi" w:cstheme="minorHAnsi"/>
              </w:rPr>
              <w:t xml:space="preserve">Up to $30,000 </w:t>
            </w:r>
          </w:p>
        </w:tc>
        <w:tc>
          <w:tcPr>
            <w:tcW w:w="4185" w:type="dxa"/>
          </w:tcPr>
          <w:p w:rsidRPr="00B02A28" w:rsidR="00781290" w:rsidP="00B5740F" w:rsidRDefault="7725E9B2" w14:paraId="49A7531D" w14:textId="77777777">
            <w:pPr>
              <w:rPr>
                <w:rFonts w:asciiTheme="minorHAnsi" w:hAnsiTheme="minorHAnsi" w:cstheme="minorHAnsi"/>
              </w:rPr>
            </w:pPr>
            <w:r w:rsidRPr="00B02A28">
              <w:rPr>
                <w:rFonts w:asciiTheme="minorHAnsi" w:hAnsiTheme="minorHAnsi" w:cstheme="minorHAnsi"/>
              </w:rPr>
              <w:t xml:space="preserve">Equip outdoor play area with enriching activities that promote gross motor development. Including, but not limited to, the purchase of ground level play components, mud kitchens, tunnels, balance beams, riding toys, balls, outdoor sheds for play component storage, etc. This does NOT include any climbing structures. </w:t>
            </w:r>
          </w:p>
        </w:tc>
      </w:tr>
      <w:tr w:rsidRPr="00B02A28" w:rsidR="00781290" w:rsidTr="00F838FB" w14:paraId="0A8DFAC3" w14:textId="77777777">
        <w:trPr>
          <w:trHeight w:val="300"/>
        </w:trPr>
        <w:tc>
          <w:tcPr>
            <w:tcW w:w="3505" w:type="dxa"/>
          </w:tcPr>
          <w:p w:rsidRPr="00B02A28" w:rsidR="00781290" w:rsidP="00B5740F" w:rsidRDefault="7725E9B2" w14:paraId="487BBD64" w14:textId="77777777">
            <w:pPr>
              <w:rPr>
                <w:rFonts w:asciiTheme="minorHAnsi" w:hAnsiTheme="minorHAnsi" w:cstheme="minorHAnsi"/>
              </w:rPr>
            </w:pPr>
            <w:r w:rsidRPr="00B02A28">
              <w:rPr>
                <w:rFonts w:asciiTheme="minorHAnsi" w:hAnsiTheme="minorHAnsi" w:cstheme="minorHAnsi"/>
              </w:rPr>
              <w:t xml:space="preserve">Furniture, Fixtures, and Equipment – Outdoor Garden </w:t>
            </w:r>
          </w:p>
        </w:tc>
        <w:tc>
          <w:tcPr>
            <w:tcW w:w="1800" w:type="dxa"/>
          </w:tcPr>
          <w:p w:rsidRPr="00B02A28" w:rsidR="00781290" w:rsidP="00B5740F" w:rsidRDefault="7725E9B2" w14:paraId="4E1D7AF8" w14:textId="77777777">
            <w:pPr>
              <w:rPr>
                <w:rFonts w:asciiTheme="minorHAnsi" w:hAnsiTheme="minorHAnsi" w:cstheme="minorHAnsi"/>
              </w:rPr>
            </w:pPr>
            <w:r w:rsidRPr="00B02A28">
              <w:rPr>
                <w:rFonts w:asciiTheme="minorHAnsi" w:hAnsiTheme="minorHAnsi" w:cstheme="minorHAnsi"/>
              </w:rPr>
              <w:t xml:space="preserve">Up to $20,000 </w:t>
            </w:r>
          </w:p>
        </w:tc>
        <w:tc>
          <w:tcPr>
            <w:tcW w:w="4185" w:type="dxa"/>
          </w:tcPr>
          <w:p w:rsidRPr="00B02A28" w:rsidR="00781290" w:rsidP="00B5740F" w:rsidRDefault="7725E9B2" w14:paraId="5C036D89" w14:textId="71AC7CC0">
            <w:pPr>
              <w:rPr>
                <w:rFonts w:asciiTheme="minorHAnsi" w:hAnsiTheme="minorHAnsi" w:cstheme="minorHAnsi"/>
              </w:rPr>
            </w:pPr>
            <w:r w:rsidRPr="00B02A28">
              <w:rPr>
                <w:rFonts w:asciiTheme="minorHAnsi" w:hAnsiTheme="minorHAnsi" w:cstheme="minorHAnsi"/>
              </w:rPr>
              <w:t>Develop outdoor gardening space for children</w:t>
            </w:r>
            <w:r w:rsidR="00771A89">
              <w:rPr>
                <w:rFonts w:asciiTheme="minorHAnsi" w:hAnsiTheme="minorHAnsi" w:cstheme="minorHAnsi"/>
              </w:rPr>
              <w:t>. I</w:t>
            </w:r>
            <w:r w:rsidRPr="00B02A28" w:rsidR="00771A89">
              <w:rPr>
                <w:rFonts w:asciiTheme="minorHAnsi" w:hAnsiTheme="minorHAnsi" w:cstheme="minorHAnsi"/>
              </w:rPr>
              <w:t>ncluding</w:t>
            </w:r>
            <w:r w:rsidR="00771A89">
              <w:rPr>
                <w:rFonts w:asciiTheme="minorHAnsi" w:hAnsiTheme="minorHAnsi" w:cstheme="minorHAnsi"/>
              </w:rPr>
              <w:t xml:space="preserve">, </w:t>
            </w:r>
            <w:r w:rsidRPr="00B02A28" w:rsidR="00771A89">
              <w:rPr>
                <w:rFonts w:asciiTheme="minorHAnsi" w:hAnsiTheme="minorHAnsi" w:cstheme="minorHAnsi"/>
              </w:rPr>
              <w:t>but</w:t>
            </w:r>
            <w:r w:rsidRPr="00B02A28">
              <w:rPr>
                <w:rFonts w:asciiTheme="minorHAnsi" w:hAnsiTheme="minorHAnsi" w:cstheme="minorHAnsi"/>
              </w:rPr>
              <w:t xml:space="preserve"> not limited to</w:t>
            </w:r>
            <w:r w:rsidR="00771A89">
              <w:rPr>
                <w:rFonts w:asciiTheme="minorHAnsi" w:hAnsiTheme="minorHAnsi" w:cstheme="minorHAnsi"/>
              </w:rPr>
              <w:t>,</w:t>
            </w:r>
            <w:r w:rsidRPr="00B02A28">
              <w:rPr>
                <w:rFonts w:asciiTheme="minorHAnsi" w:hAnsiTheme="minorHAnsi" w:cstheme="minorHAnsi"/>
              </w:rPr>
              <w:t xml:space="preserve"> the purchase of landscaping, garden boxes, soil, plants, rain barrels</w:t>
            </w:r>
            <w:r w:rsidR="00F054E8">
              <w:rPr>
                <w:rFonts w:asciiTheme="minorHAnsi" w:hAnsiTheme="minorHAnsi" w:cstheme="minorHAnsi"/>
              </w:rPr>
              <w:t>/rain garden</w:t>
            </w:r>
            <w:r w:rsidRPr="00B02A28">
              <w:rPr>
                <w:rFonts w:asciiTheme="minorHAnsi" w:hAnsiTheme="minorHAnsi" w:cstheme="minorHAnsi"/>
              </w:rPr>
              <w:t xml:space="preserve">, gardening tools, etc. </w:t>
            </w:r>
          </w:p>
        </w:tc>
      </w:tr>
      <w:tr w:rsidRPr="00B02A28" w:rsidR="00F054E8" w:rsidTr="00F838FB" w14:paraId="3DA383FD" w14:textId="77777777">
        <w:trPr>
          <w:trHeight w:val="300"/>
        </w:trPr>
        <w:tc>
          <w:tcPr>
            <w:tcW w:w="3505" w:type="dxa"/>
          </w:tcPr>
          <w:p w:rsidRPr="00B02A28" w:rsidR="00F054E8" w:rsidP="00B5740F" w:rsidRDefault="00F054E8" w14:paraId="49E8154A" w14:textId="7F2A4F85">
            <w:pPr>
              <w:rPr>
                <w:rFonts w:asciiTheme="minorHAnsi" w:hAnsiTheme="minorHAnsi" w:cstheme="minorHAnsi"/>
              </w:rPr>
            </w:pPr>
            <w:r>
              <w:rPr>
                <w:rFonts w:asciiTheme="minorHAnsi" w:hAnsiTheme="minorHAnsi" w:cstheme="minorHAnsi"/>
              </w:rPr>
              <w:t>Drainage Improvements</w:t>
            </w:r>
          </w:p>
        </w:tc>
        <w:tc>
          <w:tcPr>
            <w:tcW w:w="1800" w:type="dxa"/>
          </w:tcPr>
          <w:p w:rsidRPr="00B02A28" w:rsidR="00F054E8" w:rsidP="00B5740F" w:rsidRDefault="00F054E8" w14:paraId="67859072" w14:textId="1BF67BAE">
            <w:pPr>
              <w:rPr>
                <w:rFonts w:asciiTheme="minorHAnsi" w:hAnsiTheme="minorHAnsi" w:cstheme="minorHAnsi"/>
              </w:rPr>
            </w:pPr>
            <w:r>
              <w:rPr>
                <w:rFonts w:asciiTheme="minorHAnsi" w:hAnsiTheme="minorHAnsi" w:cstheme="minorHAnsi"/>
              </w:rPr>
              <w:t xml:space="preserve">Up to $20,000 </w:t>
            </w:r>
          </w:p>
        </w:tc>
        <w:tc>
          <w:tcPr>
            <w:tcW w:w="4185" w:type="dxa"/>
          </w:tcPr>
          <w:p w:rsidRPr="00B02A28" w:rsidR="00F054E8" w:rsidP="00FF5E26" w:rsidRDefault="00F054E8" w14:paraId="0A035A15" w14:textId="7A8FDFDC">
            <w:pPr>
              <w:rPr>
                <w:rFonts w:asciiTheme="minorHAnsi" w:hAnsiTheme="minorHAnsi" w:cstheme="minorHAnsi"/>
              </w:rPr>
            </w:pPr>
            <w:hyperlink w:history="1" r:id="rId8">
              <w:r>
                <w:rPr>
                  <w:rFonts w:asciiTheme="minorHAnsi" w:hAnsiTheme="minorHAnsi" w:cstheme="minorHAnsi"/>
                </w:rPr>
                <w:t>Any</w:t>
              </w:r>
            </w:hyperlink>
            <w:r w:rsidRPr="00F054E8">
              <w:rPr>
                <w:rFonts w:asciiTheme="minorHAnsi" w:hAnsiTheme="minorHAnsi" w:cstheme="minorHAnsi"/>
              </w:rPr>
              <w:t xml:space="preserve"> work intended to reduce flooding and improve drainage</w:t>
            </w:r>
            <w:r w:rsidR="00771A89">
              <w:rPr>
                <w:rFonts w:asciiTheme="minorHAnsi" w:hAnsiTheme="minorHAnsi" w:cstheme="minorHAnsi"/>
              </w:rPr>
              <w:t xml:space="preserve">. Including but not limited to, </w:t>
            </w:r>
            <w:r>
              <w:rPr>
                <w:rFonts w:asciiTheme="minorHAnsi" w:hAnsiTheme="minorHAnsi" w:cstheme="minorHAnsi"/>
              </w:rPr>
              <w:t>improving stormwater</w:t>
            </w:r>
            <w:r w:rsidR="00FF5E26">
              <w:rPr>
                <w:rFonts w:asciiTheme="minorHAnsi" w:hAnsiTheme="minorHAnsi" w:cstheme="minorHAnsi"/>
              </w:rPr>
              <w:t xml:space="preserve"> management</w:t>
            </w:r>
            <w:r>
              <w:rPr>
                <w:rFonts w:asciiTheme="minorHAnsi" w:hAnsiTheme="minorHAnsi" w:cstheme="minorHAnsi"/>
              </w:rPr>
              <w:t>/</w:t>
            </w:r>
            <w:r w:rsidR="0098210D">
              <w:rPr>
                <w:rFonts w:asciiTheme="minorHAnsi" w:hAnsiTheme="minorHAnsi" w:cstheme="minorHAnsi"/>
              </w:rPr>
              <w:t>runoff, replacing</w:t>
            </w:r>
            <w:r>
              <w:rPr>
                <w:rFonts w:asciiTheme="minorHAnsi" w:hAnsiTheme="minorHAnsi" w:cstheme="minorHAnsi"/>
              </w:rPr>
              <w:t xml:space="preserve"> imper</w:t>
            </w:r>
            <w:r w:rsidR="0098210D">
              <w:rPr>
                <w:rFonts w:asciiTheme="minorHAnsi" w:hAnsiTheme="minorHAnsi" w:cstheme="minorHAnsi"/>
              </w:rPr>
              <w:t>v</w:t>
            </w:r>
            <w:r>
              <w:rPr>
                <w:rFonts w:asciiTheme="minorHAnsi" w:hAnsiTheme="minorHAnsi" w:cstheme="minorHAnsi"/>
              </w:rPr>
              <w:t xml:space="preserve">ious surfacing with pervious, adding rain barrels, </w:t>
            </w:r>
            <w:r w:rsidR="00950670">
              <w:rPr>
                <w:rFonts w:asciiTheme="minorHAnsi" w:hAnsiTheme="minorHAnsi" w:cstheme="minorHAnsi"/>
              </w:rPr>
              <w:t>installing</w:t>
            </w:r>
            <w:r>
              <w:rPr>
                <w:rFonts w:asciiTheme="minorHAnsi" w:hAnsiTheme="minorHAnsi" w:cstheme="minorHAnsi"/>
              </w:rPr>
              <w:t xml:space="preserve"> vegetation, etc. </w:t>
            </w:r>
          </w:p>
        </w:tc>
      </w:tr>
      <w:tr w:rsidRPr="00B02A28" w:rsidR="00781290" w:rsidTr="00F838FB" w14:paraId="0884C1CB" w14:textId="77777777">
        <w:trPr>
          <w:trHeight w:val="300"/>
        </w:trPr>
        <w:tc>
          <w:tcPr>
            <w:tcW w:w="3505" w:type="dxa"/>
          </w:tcPr>
          <w:p w:rsidRPr="00B02A28" w:rsidR="00781290" w:rsidP="00B5740F" w:rsidRDefault="7725E9B2" w14:paraId="03D9C417" w14:textId="77777777">
            <w:pPr>
              <w:rPr>
                <w:rFonts w:asciiTheme="minorHAnsi" w:hAnsiTheme="minorHAnsi" w:cstheme="minorHAnsi"/>
              </w:rPr>
            </w:pPr>
            <w:r w:rsidRPr="00B02A28">
              <w:rPr>
                <w:rFonts w:asciiTheme="minorHAnsi" w:hAnsiTheme="minorHAnsi" w:cstheme="minorHAnsi"/>
              </w:rPr>
              <w:t xml:space="preserve">Plumbing Renovations </w:t>
            </w:r>
          </w:p>
          <w:p w:rsidRPr="00B02A28" w:rsidR="00781290" w:rsidP="00B5740F" w:rsidRDefault="00781290" w14:paraId="54445123" w14:textId="77777777">
            <w:pPr>
              <w:rPr>
                <w:rFonts w:asciiTheme="minorHAnsi" w:hAnsiTheme="minorHAnsi" w:cstheme="minorHAnsi"/>
              </w:rPr>
            </w:pPr>
          </w:p>
        </w:tc>
        <w:tc>
          <w:tcPr>
            <w:tcW w:w="1800" w:type="dxa"/>
          </w:tcPr>
          <w:p w:rsidRPr="00B02A28" w:rsidR="00781290" w:rsidP="00B5740F" w:rsidRDefault="7725E9B2" w14:paraId="5BE9A10D" w14:textId="77777777">
            <w:pPr>
              <w:rPr>
                <w:rFonts w:asciiTheme="minorHAnsi" w:hAnsiTheme="minorHAnsi" w:cstheme="minorHAnsi"/>
              </w:rPr>
            </w:pPr>
            <w:r w:rsidRPr="00B02A28">
              <w:rPr>
                <w:rFonts w:asciiTheme="minorHAnsi" w:hAnsiTheme="minorHAnsi" w:cstheme="minorHAnsi"/>
              </w:rPr>
              <w:t>Up to $38,000</w:t>
            </w:r>
          </w:p>
          <w:p w:rsidRPr="00B02A28" w:rsidR="00781290" w:rsidP="00B5740F" w:rsidRDefault="00781290" w14:paraId="2CD45ACC" w14:textId="77777777">
            <w:pPr>
              <w:rPr>
                <w:rFonts w:asciiTheme="minorHAnsi" w:hAnsiTheme="minorHAnsi" w:cstheme="minorHAnsi"/>
              </w:rPr>
            </w:pPr>
          </w:p>
        </w:tc>
        <w:tc>
          <w:tcPr>
            <w:tcW w:w="4185" w:type="dxa"/>
          </w:tcPr>
          <w:p w:rsidRPr="00B02A28" w:rsidR="00781290" w:rsidP="00B5740F" w:rsidRDefault="7725E9B2" w14:paraId="69AC0D3D" w14:textId="77777777">
            <w:pPr>
              <w:rPr>
                <w:rFonts w:asciiTheme="minorHAnsi" w:hAnsiTheme="minorHAnsi" w:cstheme="minorHAnsi"/>
              </w:rPr>
            </w:pPr>
            <w:r w:rsidRPr="00B02A28">
              <w:rPr>
                <w:rFonts w:asciiTheme="minorHAnsi" w:hAnsiTheme="minorHAnsi" w:cstheme="minorHAnsi"/>
              </w:rPr>
              <w:t xml:space="preserve">Health and safety improvement to bathrooms and handwashing area. Including, but not limited to, replacement of full-size toilets to </w:t>
            </w:r>
            <w:r w:rsidRPr="00B02A28">
              <w:rPr>
                <w:rFonts w:asciiTheme="minorHAnsi" w:hAnsiTheme="minorHAnsi" w:cstheme="minorHAnsi"/>
              </w:rPr>
              <w:lastRenderedPageBreak/>
              <w:t xml:space="preserve">child-sized toilets, installation of additional toilets/sinks, installation of touchless faucets, installation or purchase of outdoor sinks, installation or purchase of sanitizing washer/dryer and sanitizing dishwasher. </w:t>
            </w:r>
          </w:p>
        </w:tc>
      </w:tr>
      <w:tr w:rsidRPr="00B02A28" w:rsidR="00781290" w:rsidTr="00F838FB" w14:paraId="2424FD7D" w14:textId="77777777">
        <w:trPr>
          <w:trHeight w:val="300"/>
        </w:trPr>
        <w:tc>
          <w:tcPr>
            <w:tcW w:w="3505" w:type="dxa"/>
          </w:tcPr>
          <w:p w:rsidRPr="00B02A28" w:rsidR="00781290" w:rsidP="00B5740F" w:rsidRDefault="7725E9B2" w14:paraId="680B3A0C" w14:textId="77777777">
            <w:pPr>
              <w:rPr>
                <w:rFonts w:asciiTheme="minorHAnsi" w:hAnsiTheme="minorHAnsi" w:cstheme="minorHAnsi"/>
              </w:rPr>
            </w:pPr>
            <w:r w:rsidRPr="00B02A28">
              <w:rPr>
                <w:rFonts w:asciiTheme="minorHAnsi" w:hAnsiTheme="minorHAnsi" w:cstheme="minorHAnsi"/>
              </w:rPr>
              <w:lastRenderedPageBreak/>
              <w:t xml:space="preserve">HVAC Upgrades </w:t>
            </w:r>
          </w:p>
          <w:p w:rsidRPr="00B02A28" w:rsidR="00781290" w:rsidP="00B5740F" w:rsidRDefault="00781290" w14:paraId="11BECC22" w14:textId="77777777">
            <w:pPr>
              <w:rPr>
                <w:rFonts w:asciiTheme="minorHAnsi" w:hAnsiTheme="minorHAnsi" w:cstheme="minorHAnsi"/>
              </w:rPr>
            </w:pPr>
          </w:p>
        </w:tc>
        <w:tc>
          <w:tcPr>
            <w:tcW w:w="1800" w:type="dxa"/>
          </w:tcPr>
          <w:p w:rsidRPr="00B02A28" w:rsidR="00781290" w:rsidP="00B5740F" w:rsidRDefault="7725E9B2" w14:paraId="5FA9EBCC" w14:textId="77777777">
            <w:pPr>
              <w:rPr>
                <w:rFonts w:asciiTheme="minorHAnsi" w:hAnsiTheme="minorHAnsi" w:cstheme="minorHAnsi"/>
              </w:rPr>
            </w:pPr>
            <w:r w:rsidRPr="00B02A28">
              <w:rPr>
                <w:rFonts w:asciiTheme="minorHAnsi" w:hAnsiTheme="minorHAnsi" w:cstheme="minorHAnsi"/>
              </w:rPr>
              <w:t>Up to $32,000</w:t>
            </w:r>
          </w:p>
          <w:p w:rsidRPr="00B02A28" w:rsidR="00781290" w:rsidP="00B5740F" w:rsidRDefault="00781290" w14:paraId="14C7DAD6" w14:textId="77777777">
            <w:pPr>
              <w:rPr>
                <w:rFonts w:asciiTheme="minorHAnsi" w:hAnsiTheme="minorHAnsi" w:cstheme="minorHAnsi"/>
              </w:rPr>
            </w:pPr>
          </w:p>
        </w:tc>
        <w:tc>
          <w:tcPr>
            <w:tcW w:w="4185" w:type="dxa"/>
          </w:tcPr>
          <w:p w:rsidRPr="00B02A28" w:rsidR="00781290" w:rsidP="00B5740F" w:rsidRDefault="7725E9B2" w14:paraId="52230288" w14:textId="77777777">
            <w:pPr>
              <w:rPr>
                <w:rFonts w:asciiTheme="minorHAnsi" w:hAnsiTheme="minorHAnsi" w:cstheme="minorHAnsi"/>
              </w:rPr>
            </w:pPr>
            <w:r w:rsidRPr="00B02A28">
              <w:rPr>
                <w:rFonts w:asciiTheme="minorHAnsi" w:hAnsiTheme="minorHAnsi" w:cstheme="minorHAnsi"/>
              </w:rPr>
              <w:t xml:space="preserve">Health and safety improvements, replacement, and repair to outdated heating, ventilation, and air conditioning systems to improve indoor air quality and thermal comfort. </w:t>
            </w:r>
          </w:p>
        </w:tc>
      </w:tr>
      <w:tr w:rsidRPr="00B02A28" w:rsidR="00781290" w:rsidTr="00F838FB" w14:paraId="09A96AB9" w14:textId="77777777">
        <w:trPr>
          <w:trHeight w:val="300"/>
        </w:trPr>
        <w:tc>
          <w:tcPr>
            <w:tcW w:w="3505" w:type="dxa"/>
          </w:tcPr>
          <w:p w:rsidRPr="00B02A28" w:rsidR="00781290" w:rsidP="00B5740F" w:rsidRDefault="7725E9B2" w14:paraId="3A1D7555" w14:textId="77777777">
            <w:pPr>
              <w:rPr>
                <w:rFonts w:asciiTheme="minorHAnsi" w:hAnsiTheme="minorHAnsi" w:cstheme="minorHAnsi"/>
              </w:rPr>
            </w:pPr>
            <w:r w:rsidRPr="00B02A28">
              <w:rPr>
                <w:rFonts w:asciiTheme="minorHAnsi" w:hAnsiTheme="minorHAnsi" w:cstheme="minorHAnsi"/>
              </w:rPr>
              <w:t>Electrical Upgrades</w:t>
            </w:r>
          </w:p>
        </w:tc>
        <w:tc>
          <w:tcPr>
            <w:tcW w:w="1800" w:type="dxa"/>
          </w:tcPr>
          <w:p w:rsidRPr="00B02A28" w:rsidR="00781290" w:rsidP="00B5740F" w:rsidRDefault="7725E9B2" w14:paraId="172B1E50" w14:textId="77777777">
            <w:pPr>
              <w:rPr>
                <w:rFonts w:asciiTheme="minorHAnsi" w:hAnsiTheme="minorHAnsi" w:cstheme="minorHAnsi"/>
              </w:rPr>
            </w:pPr>
            <w:r w:rsidRPr="00B02A28">
              <w:rPr>
                <w:rFonts w:asciiTheme="minorHAnsi" w:hAnsiTheme="minorHAnsi" w:cstheme="minorHAnsi"/>
              </w:rPr>
              <w:t xml:space="preserve">Up to $25,000 </w:t>
            </w:r>
          </w:p>
        </w:tc>
        <w:tc>
          <w:tcPr>
            <w:tcW w:w="4185" w:type="dxa"/>
          </w:tcPr>
          <w:p w:rsidRPr="00B02A28" w:rsidR="00781290" w:rsidP="00B5740F" w:rsidRDefault="7725E9B2" w14:paraId="6C36B422" w14:textId="06D46A71">
            <w:pPr>
              <w:rPr>
                <w:rFonts w:asciiTheme="minorHAnsi" w:hAnsiTheme="minorHAnsi" w:cstheme="minorHAnsi"/>
              </w:rPr>
            </w:pPr>
            <w:r w:rsidRPr="00B02A28">
              <w:rPr>
                <w:rFonts w:asciiTheme="minorHAnsi" w:hAnsiTheme="minorHAnsi" w:cstheme="minorHAnsi"/>
              </w:rPr>
              <w:t>Health and safety improvement to unsafe/noncompliant electrical systems, including upgrading electrical panels, fixtures, etc., and replacement of outlets with GFCI (ground fault circuit interrupter) recepta</w:t>
            </w:r>
            <w:r w:rsidR="00806BA4">
              <w:rPr>
                <w:rFonts w:asciiTheme="minorHAnsi" w:hAnsiTheme="minorHAnsi" w:cstheme="minorHAnsi"/>
              </w:rPr>
              <w:t>c</w:t>
            </w:r>
            <w:r w:rsidRPr="00B02A28">
              <w:rPr>
                <w:rFonts w:asciiTheme="minorHAnsi" w:hAnsiTheme="minorHAnsi" w:cstheme="minorHAnsi"/>
              </w:rPr>
              <w:t>les.</w:t>
            </w:r>
          </w:p>
        </w:tc>
      </w:tr>
      <w:tr w:rsidRPr="00B02A28" w:rsidR="00781290" w:rsidTr="00F838FB" w14:paraId="37543703" w14:textId="77777777">
        <w:trPr>
          <w:trHeight w:val="300"/>
        </w:trPr>
        <w:tc>
          <w:tcPr>
            <w:tcW w:w="3505" w:type="dxa"/>
          </w:tcPr>
          <w:p w:rsidRPr="00B02A28" w:rsidR="00781290" w:rsidP="00B5740F" w:rsidRDefault="7725E9B2" w14:paraId="4370041D" w14:textId="77777777">
            <w:pPr>
              <w:rPr>
                <w:rFonts w:asciiTheme="minorHAnsi" w:hAnsiTheme="minorHAnsi" w:cstheme="minorHAnsi"/>
              </w:rPr>
            </w:pPr>
            <w:r w:rsidRPr="00B02A28">
              <w:rPr>
                <w:rFonts w:asciiTheme="minorHAnsi" w:hAnsiTheme="minorHAnsi" w:cstheme="minorHAnsi"/>
              </w:rPr>
              <w:t xml:space="preserve">Environmentally Conscious Improvements </w:t>
            </w:r>
          </w:p>
        </w:tc>
        <w:tc>
          <w:tcPr>
            <w:tcW w:w="1800" w:type="dxa"/>
          </w:tcPr>
          <w:p w:rsidRPr="00B02A28" w:rsidR="00781290" w:rsidP="00B5740F" w:rsidRDefault="7725E9B2" w14:paraId="3B5A9C42" w14:textId="77777777">
            <w:pPr>
              <w:rPr>
                <w:rFonts w:asciiTheme="minorHAnsi" w:hAnsiTheme="minorHAnsi" w:cstheme="minorHAnsi"/>
              </w:rPr>
            </w:pPr>
            <w:r w:rsidRPr="00B02A28">
              <w:rPr>
                <w:rFonts w:asciiTheme="minorHAnsi" w:hAnsiTheme="minorHAnsi" w:cstheme="minorHAnsi"/>
              </w:rPr>
              <w:t xml:space="preserve">Up to $25,000 </w:t>
            </w:r>
          </w:p>
        </w:tc>
        <w:tc>
          <w:tcPr>
            <w:tcW w:w="4185" w:type="dxa"/>
          </w:tcPr>
          <w:p w:rsidRPr="00B02A28" w:rsidR="00781290" w:rsidP="00B5740F" w:rsidRDefault="7725E9B2" w14:paraId="1E297402" w14:textId="77777777">
            <w:pPr>
              <w:rPr>
                <w:rFonts w:asciiTheme="minorHAnsi" w:hAnsiTheme="minorHAnsi" w:cstheme="minorHAnsi"/>
              </w:rPr>
            </w:pPr>
            <w:r w:rsidRPr="00B02A28">
              <w:rPr>
                <w:rFonts w:asciiTheme="minorHAnsi" w:hAnsiTheme="minorHAnsi" w:cstheme="minorHAnsi"/>
              </w:rPr>
              <w:t xml:space="preserve">Specific green design improvements intended to increase building efficiency and reduce overall carbon footprint. Including, but not limited to, improving air sealing (around windows, doors, or other areas of air infiltration) and insulation, installing low-flow plumbing fixtures, incorporating lighting controls, purchase of high-efficiency lightbulbs and HEPA filters, etc. </w:t>
            </w:r>
          </w:p>
        </w:tc>
      </w:tr>
      <w:tr w:rsidRPr="00B02A28" w:rsidR="00781290" w:rsidTr="00F838FB" w14:paraId="26C9F2C5" w14:textId="77777777">
        <w:trPr>
          <w:trHeight w:val="300"/>
        </w:trPr>
        <w:tc>
          <w:tcPr>
            <w:tcW w:w="3505" w:type="dxa"/>
          </w:tcPr>
          <w:p w:rsidRPr="00B02A28" w:rsidR="00781290" w:rsidP="00B5740F" w:rsidRDefault="7725E9B2" w14:paraId="34CF301A" w14:textId="77777777">
            <w:pPr>
              <w:rPr>
                <w:rFonts w:asciiTheme="minorHAnsi" w:hAnsiTheme="minorHAnsi" w:cstheme="minorHAnsi"/>
              </w:rPr>
            </w:pPr>
            <w:r w:rsidRPr="00B02A28">
              <w:rPr>
                <w:rFonts w:asciiTheme="minorHAnsi" w:hAnsiTheme="minorHAnsi" w:cstheme="minorHAnsi"/>
              </w:rPr>
              <w:t xml:space="preserve">Small-Scale Renovation </w:t>
            </w:r>
          </w:p>
        </w:tc>
        <w:tc>
          <w:tcPr>
            <w:tcW w:w="1800" w:type="dxa"/>
          </w:tcPr>
          <w:p w:rsidRPr="00B02A28" w:rsidR="00781290" w:rsidP="00B5740F" w:rsidRDefault="7725E9B2" w14:paraId="0B753043" w14:textId="77777777">
            <w:pPr>
              <w:rPr>
                <w:rFonts w:asciiTheme="minorHAnsi" w:hAnsiTheme="minorHAnsi" w:cstheme="minorHAnsi"/>
              </w:rPr>
            </w:pPr>
            <w:r w:rsidRPr="00B02A28">
              <w:rPr>
                <w:rFonts w:asciiTheme="minorHAnsi" w:hAnsiTheme="minorHAnsi" w:cstheme="minorHAnsi"/>
              </w:rPr>
              <w:t xml:space="preserve">Up to $75,000 </w:t>
            </w:r>
          </w:p>
        </w:tc>
        <w:tc>
          <w:tcPr>
            <w:tcW w:w="4185" w:type="dxa"/>
          </w:tcPr>
          <w:p w:rsidRPr="00B02A28" w:rsidR="00781290" w:rsidP="00B5740F" w:rsidRDefault="7725E9B2" w14:paraId="29C93383" w14:textId="77777777">
            <w:pPr>
              <w:rPr>
                <w:rFonts w:asciiTheme="minorHAnsi" w:hAnsiTheme="minorHAnsi" w:cstheme="minorHAnsi"/>
              </w:rPr>
            </w:pPr>
            <w:r w:rsidRPr="00B02A28">
              <w:rPr>
                <w:rFonts w:asciiTheme="minorHAnsi" w:hAnsiTheme="minorHAnsi" w:cstheme="minorHAnsi"/>
              </w:rPr>
              <w:t xml:space="preserve">Improvements that would result in an expansion of care slots or meet an immediate health and safety regulation. Including, but not limited to, wall removal/wall installation, addition of natural light, addition of appropriate egress, etc.  </w:t>
            </w:r>
          </w:p>
        </w:tc>
      </w:tr>
    </w:tbl>
    <w:p w:rsidRPr="00B02A28" w:rsidR="007732C4" w:rsidP="007732C4" w:rsidRDefault="00D65D01" w14:paraId="5422FE8D" w14:textId="22F7D0F3">
      <w:pPr>
        <w:spacing w:after="0"/>
        <w:rPr>
          <w:rStyle w:val="Hyperlink"/>
          <w:rFonts w:asciiTheme="minorHAnsi" w:hAnsiTheme="minorHAnsi" w:cstheme="minorHAnsi"/>
          <w:i/>
          <w:iCs/>
          <w:color w:val="auto"/>
          <w:u w:val="none"/>
        </w:rPr>
      </w:pPr>
      <w:r>
        <w:rPr>
          <w:rFonts w:asciiTheme="minorHAnsi" w:hAnsiTheme="minorHAnsi" w:cstheme="minorHAnsi"/>
          <w:i/>
          <w:iCs/>
        </w:rPr>
        <w:t xml:space="preserve">PLEASE </w:t>
      </w:r>
      <w:r w:rsidRPr="00B02A28" w:rsidR="00B02A28">
        <w:rPr>
          <w:rFonts w:asciiTheme="minorHAnsi" w:hAnsiTheme="minorHAnsi" w:cstheme="minorHAnsi"/>
          <w:i/>
          <w:iCs/>
        </w:rPr>
        <w:t xml:space="preserve">NOTE: </w:t>
      </w:r>
      <w:r w:rsidRPr="00B02A28" w:rsidR="7725E9B2">
        <w:rPr>
          <w:rFonts w:asciiTheme="minorHAnsi" w:hAnsiTheme="minorHAnsi" w:cstheme="minorHAnsi"/>
          <w:i/>
          <w:iCs/>
        </w:rPr>
        <w:t xml:space="preserve">An estimate </w:t>
      </w:r>
      <w:r w:rsidRPr="00B02A28" w:rsidR="7725E9B2">
        <w:rPr>
          <w:rFonts w:asciiTheme="minorHAnsi" w:hAnsiTheme="minorHAnsi" w:cstheme="minorHAnsi"/>
          <w:i/>
          <w:iCs/>
          <w:u w:val="single"/>
        </w:rPr>
        <w:t>must</w:t>
      </w:r>
      <w:r w:rsidRPr="00B02A28" w:rsidR="7725E9B2">
        <w:rPr>
          <w:rFonts w:asciiTheme="minorHAnsi" w:hAnsiTheme="minorHAnsi" w:cstheme="minorHAnsi"/>
          <w:i/>
          <w:iCs/>
        </w:rPr>
        <w:t xml:space="preserve"> be submitted with the application for consideration of grant funds. If the estimate is for services that require hiring a contractor, it must include Davis-Bacon Prevailing Wage. Estimates that do not note compliance with prevailing rates will not be considered in grant application review. If </w:t>
      </w:r>
      <w:r w:rsidR="00B02A28">
        <w:rPr>
          <w:rFonts w:asciiTheme="minorHAnsi" w:hAnsiTheme="minorHAnsi" w:cstheme="minorHAnsi"/>
          <w:i/>
          <w:iCs/>
        </w:rPr>
        <w:t xml:space="preserve">the </w:t>
      </w:r>
      <w:r w:rsidRPr="00B02A28" w:rsidR="7725E9B2">
        <w:rPr>
          <w:rFonts w:asciiTheme="minorHAnsi" w:hAnsiTheme="minorHAnsi" w:cstheme="minorHAnsi"/>
          <w:i/>
          <w:iCs/>
        </w:rPr>
        <w:t>application is for furnishing</w:t>
      </w:r>
      <w:r w:rsidR="00B02A28">
        <w:rPr>
          <w:rFonts w:asciiTheme="minorHAnsi" w:hAnsiTheme="minorHAnsi" w:cstheme="minorHAnsi"/>
          <w:i/>
          <w:iCs/>
        </w:rPr>
        <w:t>s</w:t>
      </w:r>
      <w:r w:rsidRPr="00B02A28" w:rsidR="7725E9B2">
        <w:rPr>
          <w:rFonts w:asciiTheme="minorHAnsi" w:hAnsiTheme="minorHAnsi" w:cstheme="minorHAnsi"/>
          <w:i/>
          <w:iCs/>
        </w:rPr>
        <w:t>, fixtures, and equipment</w:t>
      </w:r>
      <w:r w:rsidR="00B02A28">
        <w:rPr>
          <w:rFonts w:asciiTheme="minorHAnsi" w:hAnsiTheme="minorHAnsi" w:cstheme="minorHAnsi"/>
          <w:i/>
          <w:iCs/>
        </w:rPr>
        <w:t xml:space="preserve">, </w:t>
      </w:r>
      <w:r w:rsidRPr="00B02A28" w:rsidR="7725E9B2">
        <w:rPr>
          <w:rFonts w:asciiTheme="minorHAnsi" w:hAnsiTheme="minorHAnsi" w:cstheme="minorHAnsi"/>
          <w:i/>
          <w:iCs/>
        </w:rPr>
        <w:t xml:space="preserve">evidence from </w:t>
      </w:r>
      <w:r w:rsidR="00B02A28">
        <w:rPr>
          <w:rFonts w:asciiTheme="minorHAnsi" w:hAnsiTheme="minorHAnsi" w:cstheme="minorHAnsi"/>
          <w:i/>
          <w:iCs/>
        </w:rPr>
        <w:t>store/</w:t>
      </w:r>
      <w:r w:rsidRPr="00B02A28" w:rsidR="7725E9B2">
        <w:rPr>
          <w:rFonts w:asciiTheme="minorHAnsi" w:hAnsiTheme="minorHAnsi" w:cstheme="minorHAnsi"/>
          <w:i/>
          <w:iCs/>
        </w:rPr>
        <w:t>supplier</w:t>
      </w:r>
      <w:r w:rsidR="00B02A28">
        <w:rPr>
          <w:rFonts w:asciiTheme="minorHAnsi" w:hAnsiTheme="minorHAnsi" w:cstheme="minorHAnsi"/>
          <w:i/>
          <w:iCs/>
        </w:rPr>
        <w:t xml:space="preserve"> that includes </w:t>
      </w:r>
      <w:r w:rsidRPr="00B02A28" w:rsidR="7725E9B2">
        <w:rPr>
          <w:rFonts w:asciiTheme="minorHAnsi" w:hAnsiTheme="minorHAnsi" w:cstheme="minorHAnsi"/>
          <w:i/>
          <w:iCs/>
        </w:rPr>
        <w:t xml:space="preserve">total </w:t>
      </w:r>
      <w:r w:rsidR="00B02A28">
        <w:rPr>
          <w:rFonts w:asciiTheme="minorHAnsi" w:hAnsiTheme="minorHAnsi" w:cstheme="minorHAnsi"/>
          <w:i/>
          <w:iCs/>
        </w:rPr>
        <w:t xml:space="preserve">and itemized </w:t>
      </w:r>
      <w:r w:rsidRPr="00B02A28" w:rsidR="7725E9B2">
        <w:rPr>
          <w:rFonts w:asciiTheme="minorHAnsi" w:hAnsiTheme="minorHAnsi" w:cstheme="minorHAnsi"/>
          <w:i/>
          <w:iCs/>
        </w:rPr>
        <w:t xml:space="preserve">cost with shipping </w:t>
      </w:r>
      <w:r w:rsidR="00B02A28">
        <w:rPr>
          <w:rFonts w:asciiTheme="minorHAnsi" w:hAnsiTheme="minorHAnsi" w:cstheme="minorHAnsi"/>
          <w:i/>
          <w:iCs/>
        </w:rPr>
        <w:t>will be considered an acceptable estimate</w:t>
      </w:r>
      <w:r w:rsidRPr="00B02A28" w:rsidR="7725E9B2">
        <w:rPr>
          <w:rFonts w:asciiTheme="minorHAnsi" w:hAnsiTheme="minorHAnsi" w:cstheme="minorHAnsi"/>
          <w:i/>
          <w:iCs/>
        </w:rPr>
        <w:t>.</w:t>
      </w:r>
      <w:r w:rsidR="00F86F85">
        <w:rPr>
          <w:rFonts w:asciiTheme="minorHAnsi" w:hAnsiTheme="minorHAnsi" w:cstheme="minorHAnsi"/>
          <w:i/>
          <w:iCs/>
        </w:rPr>
        <w:t xml:space="preserve"> </w:t>
      </w:r>
      <w:r w:rsidR="00ED36F8">
        <w:rPr>
          <w:rStyle w:val="Hyperlink"/>
          <w:rFonts w:asciiTheme="minorHAnsi" w:hAnsiTheme="minorHAnsi" w:cstheme="minorHAnsi"/>
          <w:i/>
          <w:iCs/>
          <w:color w:val="auto"/>
          <w:u w:val="none"/>
        </w:rPr>
        <w:t>C</w:t>
      </w:r>
      <w:r w:rsidRPr="00B02A28" w:rsidR="7725E9B2">
        <w:rPr>
          <w:rStyle w:val="Hyperlink"/>
          <w:rFonts w:asciiTheme="minorHAnsi" w:hAnsiTheme="minorHAnsi" w:cstheme="minorHAnsi"/>
          <w:i/>
          <w:iCs/>
          <w:color w:val="auto"/>
          <w:u w:val="none"/>
        </w:rPr>
        <w:t xml:space="preserve">ontractors </w:t>
      </w:r>
      <w:r w:rsidR="00B02A28">
        <w:rPr>
          <w:rStyle w:val="Hyperlink"/>
          <w:rFonts w:asciiTheme="minorHAnsi" w:hAnsiTheme="minorHAnsi" w:cstheme="minorHAnsi"/>
          <w:i/>
          <w:iCs/>
          <w:color w:val="auto"/>
          <w:u w:val="none"/>
        </w:rPr>
        <w:t xml:space="preserve">may </w:t>
      </w:r>
      <w:r w:rsidRPr="00B02A28" w:rsidR="7725E9B2">
        <w:rPr>
          <w:rStyle w:val="Hyperlink"/>
          <w:rFonts w:asciiTheme="minorHAnsi" w:hAnsiTheme="minorHAnsi" w:cstheme="minorHAnsi"/>
          <w:i/>
          <w:iCs/>
          <w:color w:val="auto"/>
          <w:u w:val="none"/>
        </w:rPr>
        <w:t>charge</w:t>
      </w:r>
      <w:r w:rsidR="00ED36F8">
        <w:rPr>
          <w:rStyle w:val="Hyperlink"/>
          <w:rFonts w:asciiTheme="minorHAnsi" w:hAnsiTheme="minorHAnsi" w:cstheme="minorHAnsi"/>
          <w:i/>
          <w:iCs/>
          <w:color w:val="auto"/>
          <w:u w:val="none"/>
        </w:rPr>
        <w:t xml:space="preserve"> a fee to develop an estimate and/</w:t>
      </w:r>
      <w:r w:rsidRPr="00B02A28" w:rsidR="7725E9B2">
        <w:rPr>
          <w:rStyle w:val="Hyperlink"/>
          <w:rFonts w:asciiTheme="minorHAnsi" w:hAnsiTheme="minorHAnsi" w:cstheme="minorHAnsi"/>
          <w:i/>
          <w:iCs/>
          <w:color w:val="auto"/>
          <w:u w:val="none"/>
        </w:rPr>
        <w:t xml:space="preserve">or </w:t>
      </w:r>
      <w:r w:rsidR="00ED36F8">
        <w:rPr>
          <w:rStyle w:val="Hyperlink"/>
          <w:rFonts w:asciiTheme="minorHAnsi" w:hAnsiTheme="minorHAnsi" w:cstheme="minorHAnsi"/>
          <w:i/>
          <w:iCs/>
          <w:color w:val="auto"/>
          <w:u w:val="none"/>
        </w:rPr>
        <w:t xml:space="preserve">they may </w:t>
      </w:r>
      <w:r w:rsidRPr="00B02A28" w:rsidR="7725E9B2">
        <w:rPr>
          <w:rStyle w:val="Hyperlink"/>
          <w:rFonts w:asciiTheme="minorHAnsi" w:hAnsiTheme="minorHAnsi" w:cstheme="minorHAnsi"/>
          <w:i/>
          <w:iCs/>
          <w:color w:val="auto"/>
          <w:u w:val="none"/>
        </w:rPr>
        <w:t>require a guaranteed selection for use of estimate in grant request</w:t>
      </w:r>
      <w:r w:rsidR="00ED36F8">
        <w:rPr>
          <w:rStyle w:val="Hyperlink"/>
          <w:rFonts w:asciiTheme="minorHAnsi" w:hAnsiTheme="minorHAnsi" w:cstheme="minorHAnsi"/>
          <w:i/>
          <w:iCs/>
          <w:color w:val="auto"/>
          <w:u w:val="none"/>
        </w:rPr>
        <w:t xml:space="preserve">. LISC does </w:t>
      </w:r>
      <w:r w:rsidRPr="00B02A28" w:rsidR="7725E9B2">
        <w:rPr>
          <w:rStyle w:val="Hyperlink"/>
          <w:rFonts w:asciiTheme="minorHAnsi" w:hAnsiTheme="minorHAnsi" w:cstheme="minorHAnsi"/>
          <w:i/>
          <w:iCs/>
          <w:color w:val="auto"/>
          <w:u w:val="none"/>
        </w:rPr>
        <w:t>not</w:t>
      </w:r>
      <w:r w:rsidR="00ED36F8">
        <w:rPr>
          <w:rStyle w:val="Hyperlink"/>
          <w:rFonts w:asciiTheme="minorHAnsi" w:hAnsiTheme="minorHAnsi" w:cstheme="minorHAnsi"/>
          <w:i/>
          <w:iCs/>
          <w:color w:val="auto"/>
          <w:u w:val="none"/>
        </w:rPr>
        <w:t xml:space="preserve"> </w:t>
      </w:r>
      <w:r w:rsidRPr="00B02A28" w:rsidR="7725E9B2">
        <w:rPr>
          <w:rStyle w:val="Hyperlink"/>
          <w:rFonts w:asciiTheme="minorHAnsi" w:hAnsiTheme="minorHAnsi" w:cstheme="minorHAnsi"/>
          <w:i/>
          <w:iCs/>
          <w:color w:val="auto"/>
          <w:u w:val="none"/>
        </w:rPr>
        <w:t>reimburse</w:t>
      </w:r>
      <w:r w:rsidR="00ED36F8">
        <w:rPr>
          <w:rStyle w:val="Hyperlink"/>
          <w:rFonts w:asciiTheme="minorHAnsi" w:hAnsiTheme="minorHAnsi" w:cstheme="minorHAnsi"/>
          <w:i/>
          <w:iCs/>
          <w:color w:val="auto"/>
          <w:u w:val="none"/>
        </w:rPr>
        <w:t xml:space="preserve"> </w:t>
      </w:r>
      <w:r w:rsidRPr="00B02A28" w:rsidR="7725E9B2">
        <w:rPr>
          <w:rStyle w:val="Hyperlink"/>
          <w:rFonts w:asciiTheme="minorHAnsi" w:hAnsiTheme="minorHAnsi" w:cstheme="minorHAnsi"/>
          <w:i/>
          <w:iCs/>
          <w:color w:val="auto"/>
          <w:u w:val="none"/>
        </w:rPr>
        <w:t>for applications that elected to obtain paid estimates for project proposals</w:t>
      </w:r>
      <w:r w:rsidR="00ED36F8">
        <w:rPr>
          <w:rStyle w:val="Hyperlink"/>
          <w:rFonts w:asciiTheme="minorHAnsi" w:hAnsiTheme="minorHAnsi" w:cstheme="minorHAnsi"/>
          <w:i/>
          <w:iCs/>
          <w:color w:val="auto"/>
          <w:u w:val="none"/>
        </w:rPr>
        <w:t xml:space="preserve">. </w:t>
      </w:r>
    </w:p>
    <w:p w:rsidR="004A4F82" w:rsidRDefault="004A4F82" w14:paraId="2054CFC7" w14:textId="77777777">
      <w:pPr>
        <w:spacing w:after="0"/>
        <w:rPr>
          <w:rFonts w:asciiTheme="minorHAnsi" w:hAnsiTheme="minorHAnsi" w:cstheme="minorHAnsi"/>
          <w:u w:val="single"/>
        </w:rPr>
      </w:pPr>
    </w:p>
    <w:p w:rsidRPr="00042105" w:rsidR="00664807" w:rsidRDefault="00664807" w14:paraId="76E8EBB5" w14:textId="713BDB31">
      <w:pPr>
        <w:spacing w:after="0"/>
        <w:rPr>
          <w:rFonts w:asciiTheme="minorHAnsi" w:hAnsiTheme="minorHAnsi" w:cstheme="minorHAnsi"/>
          <w:b/>
          <w:bCs/>
        </w:rPr>
      </w:pPr>
      <w:r w:rsidRPr="00042105">
        <w:rPr>
          <w:rFonts w:asciiTheme="minorHAnsi" w:hAnsiTheme="minorHAnsi" w:cstheme="minorHAnsi"/>
          <w:b/>
          <w:bCs/>
        </w:rPr>
        <w:lastRenderedPageBreak/>
        <w:t>Eligibility Criteria</w:t>
      </w:r>
    </w:p>
    <w:p w:rsidRPr="00B02A28" w:rsidR="00230B75" w:rsidP="00AB5E70" w:rsidRDefault="00F2763D" w14:paraId="43E26825" w14:textId="0741EDD4">
      <w:pPr>
        <w:spacing w:after="0"/>
        <w:rPr>
          <w:rFonts w:asciiTheme="minorHAnsi" w:hAnsiTheme="minorHAnsi" w:cstheme="minorHAnsi"/>
        </w:rPr>
      </w:pPr>
      <w:r w:rsidRPr="00B02A28">
        <w:rPr>
          <w:rFonts w:asciiTheme="minorHAnsi" w:hAnsiTheme="minorHAnsi" w:cstheme="minorHAnsi"/>
        </w:rPr>
        <w:t>Nonprofit</w:t>
      </w:r>
      <w:r w:rsidRPr="00B02A28" w:rsidR="0000184D">
        <w:rPr>
          <w:rFonts w:asciiTheme="minorHAnsi" w:hAnsiTheme="minorHAnsi" w:cstheme="minorHAnsi"/>
        </w:rPr>
        <w:t xml:space="preserve"> and for-profit </w:t>
      </w:r>
      <w:r w:rsidRPr="00B02A28" w:rsidR="00D01463">
        <w:rPr>
          <w:rFonts w:asciiTheme="minorHAnsi" w:hAnsiTheme="minorHAnsi" w:cstheme="minorHAnsi"/>
        </w:rPr>
        <w:t xml:space="preserve">licensed child care or early learning </w:t>
      </w:r>
      <w:r w:rsidRPr="00B02A28" w:rsidR="00704655">
        <w:rPr>
          <w:rFonts w:asciiTheme="minorHAnsi" w:hAnsiTheme="minorHAnsi" w:cstheme="minorHAnsi"/>
        </w:rPr>
        <w:t>providers</w:t>
      </w:r>
      <w:r w:rsidR="00D246B5">
        <w:rPr>
          <w:rFonts w:asciiTheme="minorHAnsi" w:hAnsiTheme="minorHAnsi" w:cstheme="minorHAnsi"/>
        </w:rPr>
        <w:t xml:space="preserve"> located in Rhode </w:t>
      </w:r>
      <w:r w:rsidR="009E22C2">
        <w:rPr>
          <w:rFonts w:asciiTheme="minorHAnsi" w:hAnsiTheme="minorHAnsi" w:cstheme="minorHAnsi"/>
        </w:rPr>
        <w:t xml:space="preserve">Island </w:t>
      </w:r>
      <w:r w:rsidRPr="00B02A28" w:rsidR="00FC56D9">
        <w:rPr>
          <w:rFonts w:asciiTheme="minorHAnsi" w:hAnsiTheme="minorHAnsi" w:cstheme="minorHAnsi"/>
        </w:rPr>
        <w:t xml:space="preserve">and operating in </w:t>
      </w:r>
      <w:r w:rsidRPr="00B02A28" w:rsidR="00D01463">
        <w:rPr>
          <w:rFonts w:asciiTheme="minorHAnsi" w:hAnsiTheme="minorHAnsi" w:cstheme="minorHAnsi"/>
        </w:rPr>
        <w:t>good standing in the State o</w:t>
      </w:r>
      <w:r w:rsidRPr="00B02A28" w:rsidR="00D64CC1">
        <w:rPr>
          <w:rFonts w:asciiTheme="minorHAnsi" w:hAnsiTheme="minorHAnsi" w:cstheme="minorHAnsi"/>
        </w:rPr>
        <w:t>f</w:t>
      </w:r>
      <w:r w:rsidRPr="00B02A28" w:rsidR="00D01463">
        <w:rPr>
          <w:rFonts w:asciiTheme="minorHAnsi" w:hAnsiTheme="minorHAnsi" w:cstheme="minorHAnsi"/>
        </w:rPr>
        <w:t xml:space="preserve"> Rhode Island</w:t>
      </w:r>
      <w:r w:rsidRPr="00B02A28">
        <w:rPr>
          <w:rFonts w:asciiTheme="minorHAnsi" w:hAnsiTheme="minorHAnsi" w:cstheme="minorHAnsi"/>
        </w:rPr>
        <w:t xml:space="preserve"> are eligible for this grant program</w:t>
      </w:r>
      <w:r w:rsidRPr="00B02A28" w:rsidR="00D01463">
        <w:rPr>
          <w:rFonts w:asciiTheme="minorHAnsi" w:hAnsiTheme="minorHAnsi" w:cstheme="minorHAnsi"/>
        </w:rPr>
        <w:t xml:space="preserve">. Organizations </w:t>
      </w:r>
      <w:r w:rsidRPr="00B02A28" w:rsidR="007E0EFD">
        <w:rPr>
          <w:rFonts w:asciiTheme="minorHAnsi" w:hAnsiTheme="minorHAnsi" w:cstheme="minorHAnsi"/>
        </w:rPr>
        <w:t>must</w:t>
      </w:r>
      <w:r w:rsidRPr="00B02A28" w:rsidR="00230B75">
        <w:rPr>
          <w:rFonts w:asciiTheme="minorHAnsi" w:hAnsiTheme="minorHAnsi" w:cstheme="minorHAnsi"/>
        </w:rPr>
        <w:t xml:space="preserve"> </w:t>
      </w:r>
      <w:r w:rsidRPr="00B02A28" w:rsidR="00D64CC1">
        <w:rPr>
          <w:rFonts w:asciiTheme="minorHAnsi" w:hAnsiTheme="minorHAnsi" w:cstheme="minorHAnsi"/>
        </w:rPr>
        <w:t xml:space="preserve">also </w:t>
      </w:r>
      <w:r w:rsidRPr="00B02A28" w:rsidR="00230B75">
        <w:rPr>
          <w:rFonts w:asciiTheme="minorHAnsi" w:hAnsiTheme="minorHAnsi" w:cstheme="minorHAnsi"/>
        </w:rPr>
        <w:t>meet the following criteria:</w:t>
      </w:r>
    </w:p>
    <w:p w:rsidRPr="00B02A28" w:rsidR="0000184D" w:rsidRDefault="0000184D" w14:paraId="1E2FD04D" w14:textId="64BDD9C2">
      <w:pPr>
        <w:pStyle w:val="ListParagraph"/>
        <w:numPr>
          <w:ilvl w:val="0"/>
          <w:numId w:val="1"/>
        </w:numPr>
        <w:spacing w:after="0"/>
        <w:rPr>
          <w:rFonts w:asciiTheme="minorHAnsi" w:hAnsiTheme="minorHAnsi" w:cstheme="minorHAnsi"/>
        </w:rPr>
      </w:pPr>
      <w:r w:rsidRPr="00B02A28">
        <w:rPr>
          <w:rFonts w:asciiTheme="minorHAnsi" w:hAnsiTheme="minorHAnsi" w:cstheme="minorHAnsi"/>
        </w:rPr>
        <w:t xml:space="preserve">Provide service </w:t>
      </w:r>
      <w:r w:rsidRPr="00B02A28" w:rsidR="00E758F6">
        <w:rPr>
          <w:rFonts w:asciiTheme="minorHAnsi" w:hAnsiTheme="minorHAnsi" w:cstheme="minorHAnsi"/>
        </w:rPr>
        <w:t xml:space="preserve">to </w:t>
      </w:r>
      <w:r w:rsidRPr="00B02A28">
        <w:rPr>
          <w:rFonts w:asciiTheme="minorHAnsi" w:hAnsiTheme="minorHAnsi" w:cstheme="minorHAnsi"/>
        </w:rPr>
        <w:t>DHS subsidized children</w:t>
      </w:r>
      <w:r w:rsidRPr="00B02A28" w:rsidR="00C35483">
        <w:rPr>
          <w:rFonts w:asciiTheme="minorHAnsi" w:hAnsiTheme="minorHAnsi" w:cstheme="minorHAnsi"/>
        </w:rPr>
        <w:t xml:space="preserve"> through the Child Care Assistance Program (CCAP)</w:t>
      </w:r>
      <w:r w:rsidRPr="00B02A28">
        <w:rPr>
          <w:rFonts w:asciiTheme="minorHAnsi" w:hAnsiTheme="minorHAnsi" w:cstheme="minorHAnsi"/>
        </w:rPr>
        <w:t xml:space="preserve"> with greater priority given to programs serving even higher percentages of high needs children. If you do not serve at least 30% DHS subsidized children</w:t>
      </w:r>
      <w:r w:rsidRPr="00B02A28" w:rsidR="00006BE2">
        <w:rPr>
          <w:rFonts w:asciiTheme="minorHAnsi" w:hAnsiTheme="minorHAnsi" w:cstheme="minorHAnsi"/>
        </w:rPr>
        <w:t>,</w:t>
      </w:r>
      <w:r w:rsidRPr="00B02A28">
        <w:rPr>
          <w:rFonts w:asciiTheme="minorHAnsi" w:hAnsiTheme="minorHAnsi" w:cstheme="minorHAnsi"/>
        </w:rPr>
        <w:t xml:space="preserve"> alternate proof of charitable purpose will be required. </w:t>
      </w:r>
    </w:p>
    <w:p w:rsidRPr="00B02A28" w:rsidR="002F594E" w:rsidRDefault="00230B75" w14:paraId="3155FA25" w14:textId="2B850ECD">
      <w:pPr>
        <w:pStyle w:val="ListParagraph"/>
        <w:numPr>
          <w:ilvl w:val="0"/>
          <w:numId w:val="1"/>
        </w:numPr>
        <w:spacing w:after="0"/>
        <w:rPr>
          <w:rStyle w:val="Hyperlink"/>
          <w:rFonts w:asciiTheme="minorHAnsi" w:hAnsiTheme="minorHAnsi" w:cstheme="minorHAnsi"/>
          <w:color w:val="auto"/>
          <w:u w:val="none"/>
        </w:rPr>
      </w:pPr>
      <w:r w:rsidRPr="00B02A28">
        <w:rPr>
          <w:rFonts w:asciiTheme="minorHAnsi" w:hAnsiTheme="minorHAnsi" w:cstheme="minorHAnsi"/>
        </w:rPr>
        <w:t xml:space="preserve">Must be BrightStars rated </w:t>
      </w:r>
      <w:r w:rsidRPr="00B02A28" w:rsidR="00D01463">
        <w:rPr>
          <w:rFonts w:asciiTheme="minorHAnsi" w:hAnsiTheme="minorHAnsi" w:cstheme="minorHAnsi"/>
        </w:rPr>
        <w:t xml:space="preserve">with </w:t>
      </w:r>
      <w:r w:rsidRPr="00B02A28" w:rsidR="002F594E">
        <w:rPr>
          <w:rStyle w:val="Hyperlink"/>
          <w:rFonts w:asciiTheme="minorHAnsi" w:hAnsiTheme="minorHAnsi" w:cstheme="minorHAnsi"/>
          <w:color w:val="auto"/>
          <w:u w:val="none"/>
        </w:rPr>
        <w:t>a Quality Improvement Pla</w:t>
      </w:r>
      <w:r w:rsidRPr="00B02A28" w:rsidR="00492D09">
        <w:rPr>
          <w:rStyle w:val="Hyperlink"/>
          <w:rFonts w:asciiTheme="minorHAnsi" w:hAnsiTheme="minorHAnsi" w:cstheme="minorHAnsi"/>
          <w:color w:val="auto"/>
          <w:u w:val="none"/>
        </w:rPr>
        <w:t xml:space="preserve">n </w:t>
      </w:r>
      <w:r w:rsidRPr="00B02A28" w:rsidR="00BC7AA8">
        <w:rPr>
          <w:rStyle w:val="Hyperlink"/>
          <w:rFonts w:asciiTheme="minorHAnsi" w:hAnsiTheme="minorHAnsi" w:cstheme="minorHAnsi"/>
          <w:color w:val="auto"/>
          <w:u w:val="none"/>
        </w:rPr>
        <w:t>(QIP)</w:t>
      </w:r>
      <w:r w:rsidRPr="00B02A28" w:rsidR="002F594E">
        <w:rPr>
          <w:rStyle w:val="Hyperlink"/>
          <w:rFonts w:asciiTheme="minorHAnsi" w:hAnsiTheme="minorHAnsi" w:cstheme="minorHAnsi"/>
          <w:color w:val="auto"/>
          <w:u w:val="none"/>
        </w:rPr>
        <w:t>.</w:t>
      </w:r>
      <w:r w:rsidRPr="00B02A28" w:rsidR="00492D09">
        <w:rPr>
          <w:rStyle w:val="Hyperlink"/>
          <w:rFonts w:asciiTheme="minorHAnsi" w:hAnsiTheme="minorHAnsi" w:cstheme="minorHAnsi"/>
          <w:color w:val="auto"/>
          <w:u w:val="none"/>
        </w:rPr>
        <w:t xml:space="preserve"> </w:t>
      </w:r>
    </w:p>
    <w:p w:rsidRPr="00B02A28" w:rsidR="00492D09" w:rsidRDefault="007E0EFD" w14:paraId="6F6BEF76" w14:textId="31F9826E">
      <w:pPr>
        <w:pStyle w:val="ListParagraph"/>
        <w:numPr>
          <w:ilvl w:val="0"/>
          <w:numId w:val="1"/>
        </w:numPr>
        <w:spacing w:after="0"/>
        <w:rPr>
          <w:rStyle w:val="Hyperlink"/>
          <w:rFonts w:asciiTheme="minorHAnsi" w:hAnsiTheme="minorHAnsi" w:cstheme="minorHAnsi"/>
          <w:color w:val="auto"/>
          <w:u w:val="none"/>
        </w:rPr>
      </w:pPr>
      <w:r w:rsidRPr="00B02A28">
        <w:rPr>
          <w:rStyle w:val="Hyperlink"/>
          <w:rFonts w:asciiTheme="minorHAnsi" w:hAnsiTheme="minorHAnsi" w:cstheme="minorHAnsi"/>
          <w:color w:val="auto"/>
          <w:u w:val="none"/>
        </w:rPr>
        <w:t>M</w:t>
      </w:r>
      <w:r w:rsidRPr="00B02A28" w:rsidR="00A13EF8">
        <w:rPr>
          <w:rStyle w:val="Hyperlink"/>
          <w:rFonts w:asciiTheme="minorHAnsi" w:hAnsiTheme="minorHAnsi" w:cstheme="minorHAnsi"/>
          <w:color w:val="auto"/>
          <w:u w:val="none"/>
        </w:rPr>
        <w:t>ust be able to</w:t>
      </w:r>
      <w:r w:rsidRPr="00B02A28" w:rsidR="00492D09">
        <w:rPr>
          <w:rStyle w:val="Hyperlink"/>
          <w:rFonts w:asciiTheme="minorHAnsi" w:hAnsiTheme="minorHAnsi" w:cstheme="minorHAnsi"/>
          <w:color w:val="auto"/>
          <w:u w:val="none"/>
        </w:rPr>
        <w:t xml:space="preserve"> clearly demo</w:t>
      </w:r>
      <w:r w:rsidRPr="00B02A28" w:rsidR="00A13EF8">
        <w:rPr>
          <w:rStyle w:val="Hyperlink"/>
          <w:rFonts w:asciiTheme="minorHAnsi" w:hAnsiTheme="minorHAnsi" w:cstheme="minorHAnsi"/>
          <w:color w:val="auto"/>
          <w:u w:val="none"/>
        </w:rPr>
        <w:t xml:space="preserve">nstrate </w:t>
      </w:r>
      <w:r w:rsidRPr="00B02A28" w:rsidR="00E66F94">
        <w:rPr>
          <w:rStyle w:val="Hyperlink"/>
          <w:rFonts w:asciiTheme="minorHAnsi" w:hAnsiTheme="minorHAnsi" w:cstheme="minorHAnsi"/>
          <w:color w:val="auto"/>
          <w:u w:val="none"/>
        </w:rPr>
        <w:t>the</w:t>
      </w:r>
      <w:r w:rsidRPr="00B02A28" w:rsidR="00A13EF8">
        <w:rPr>
          <w:rStyle w:val="Hyperlink"/>
          <w:rFonts w:asciiTheme="minorHAnsi" w:hAnsiTheme="minorHAnsi" w:cstheme="minorHAnsi"/>
          <w:color w:val="auto"/>
          <w:u w:val="none"/>
        </w:rPr>
        <w:t xml:space="preserve"> </w:t>
      </w:r>
      <w:r w:rsidRPr="00B02A28">
        <w:rPr>
          <w:rStyle w:val="Hyperlink"/>
          <w:rFonts w:asciiTheme="minorHAnsi" w:hAnsiTheme="minorHAnsi" w:cstheme="minorHAnsi"/>
          <w:color w:val="auto"/>
          <w:u w:val="none"/>
        </w:rPr>
        <w:t xml:space="preserve">capacity to manage the </w:t>
      </w:r>
      <w:r w:rsidRPr="00B02A28" w:rsidR="003F76B6">
        <w:rPr>
          <w:rStyle w:val="Hyperlink"/>
          <w:rFonts w:asciiTheme="minorHAnsi" w:hAnsiTheme="minorHAnsi" w:cstheme="minorHAnsi"/>
          <w:color w:val="auto"/>
          <w:u w:val="none"/>
        </w:rPr>
        <w:t xml:space="preserve">capital improvement </w:t>
      </w:r>
      <w:r w:rsidRPr="00B02A28">
        <w:rPr>
          <w:rStyle w:val="Hyperlink"/>
          <w:rFonts w:asciiTheme="minorHAnsi" w:hAnsiTheme="minorHAnsi" w:cstheme="minorHAnsi"/>
          <w:color w:val="auto"/>
          <w:u w:val="none"/>
        </w:rPr>
        <w:t>project</w:t>
      </w:r>
      <w:r w:rsidRPr="00B02A28" w:rsidR="003F76B6">
        <w:rPr>
          <w:rStyle w:val="Hyperlink"/>
          <w:rFonts w:asciiTheme="minorHAnsi" w:hAnsiTheme="minorHAnsi" w:cstheme="minorHAnsi"/>
          <w:color w:val="auto"/>
          <w:u w:val="none"/>
        </w:rPr>
        <w:t xml:space="preserve"> </w:t>
      </w:r>
      <w:r w:rsidRPr="00B02A28" w:rsidR="007732C4">
        <w:rPr>
          <w:rStyle w:val="Hyperlink"/>
          <w:rFonts w:asciiTheme="minorHAnsi" w:hAnsiTheme="minorHAnsi" w:cstheme="minorHAnsi"/>
          <w:color w:val="auto"/>
          <w:u w:val="none"/>
        </w:rPr>
        <w:t xml:space="preserve">and all grant requirements </w:t>
      </w:r>
      <w:r w:rsidRPr="00B02A28" w:rsidR="003F76B6">
        <w:rPr>
          <w:rStyle w:val="Hyperlink"/>
          <w:rFonts w:asciiTheme="minorHAnsi" w:hAnsiTheme="minorHAnsi" w:cstheme="minorHAnsi"/>
          <w:color w:val="auto"/>
          <w:u w:val="none"/>
        </w:rPr>
        <w:t>(including obtaining estimates</w:t>
      </w:r>
      <w:r w:rsidRPr="00B02A28" w:rsidR="0054232A">
        <w:rPr>
          <w:rStyle w:val="Hyperlink"/>
          <w:rFonts w:asciiTheme="minorHAnsi" w:hAnsiTheme="minorHAnsi" w:cstheme="minorHAnsi"/>
          <w:color w:val="auto"/>
          <w:u w:val="none"/>
        </w:rPr>
        <w:t xml:space="preserve"> independently</w:t>
      </w:r>
      <w:r w:rsidRPr="00B02A28" w:rsidR="003F76B6">
        <w:rPr>
          <w:rStyle w:val="Hyperlink"/>
          <w:rFonts w:asciiTheme="minorHAnsi" w:hAnsiTheme="minorHAnsi" w:cstheme="minorHAnsi"/>
          <w:color w:val="auto"/>
          <w:u w:val="none"/>
        </w:rPr>
        <w:t xml:space="preserve">, </w:t>
      </w:r>
      <w:r w:rsidRPr="00B02A28" w:rsidR="007732C4">
        <w:rPr>
          <w:rStyle w:val="Hyperlink"/>
          <w:rFonts w:asciiTheme="minorHAnsi" w:hAnsiTheme="minorHAnsi" w:cstheme="minorHAnsi"/>
          <w:color w:val="auto"/>
          <w:u w:val="none"/>
        </w:rPr>
        <w:t xml:space="preserve">reviewing contract scope, </w:t>
      </w:r>
      <w:r w:rsidRPr="00B02A28" w:rsidR="003F76B6">
        <w:rPr>
          <w:rStyle w:val="Hyperlink"/>
          <w:rFonts w:asciiTheme="minorHAnsi" w:hAnsiTheme="minorHAnsi" w:cstheme="minorHAnsi"/>
          <w:color w:val="auto"/>
          <w:u w:val="none"/>
        </w:rPr>
        <w:t>scheduling contractor/delivery, managing paperwork, maintaining communication of project status through reporting, emails, and meetings)</w:t>
      </w:r>
      <w:r w:rsidRPr="00B02A28">
        <w:rPr>
          <w:rStyle w:val="Hyperlink"/>
          <w:rFonts w:asciiTheme="minorHAnsi" w:hAnsiTheme="minorHAnsi" w:cstheme="minorHAnsi"/>
          <w:color w:val="auto"/>
          <w:u w:val="none"/>
        </w:rPr>
        <w:t xml:space="preserve"> and </w:t>
      </w:r>
      <w:r w:rsidRPr="00B02A28" w:rsidR="00D01463">
        <w:rPr>
          <w:rStyle w:val="Hyperlink"/>
          <w:rFonts w:asciiTheme="minorHAnsi" w:hAnsiTheme="minorHAnsi" w:cstheme="minorHAnsi"/>
          <w:color w:val="auto"/>
          <w:u w:val="none"/>
        </w:rPr>
        <w:t xml:space="preserve">have </w:t>
      </w:r>
      <w:r w:rsidRPr="00B02A28">
        <w:rPr>
          <w:rStyle w:val="Hyperlink"/>
          <w:rFonts w:asciiTheme="minorHAnsi" w:hAnsiTheme="minorHAnsi" w:cstheme="minorHAnsi"/>
          <w:color w:val="auto"/>
          <w:u w:val="none"/>
        </w:rPr>
        <w:t xml:space="preserve">a </w:t>
      </w:r>
      <w:r w:rsidRPr="00B02A28" w:rsidR="00A13EF8">
        <w:rPr>
          <w:rStyle w:val="Hyperlink"/>
          <w:rFonts w:asciiTheme="minorHAnsi" w:hAnsiTheme="minorHAnsi" w:cstheme="minorHAnsi"/>
          <w:color w:val="auto"/>
          <w:u w:val="none"/>
        </w:rPr>
        <w:t>plan to complete the proposed</w:t>
      </w:r>
      <w:r w:rsidRPr="00B02A28" w:rsidR="00492D09">
        <w:rPr>
          <w:rStyle w:val="Hyperlink"/>
          <w:rFonts w:asciiTheme="minorHAnsi" w:hAnsiTheme="minorHAnsi" w:cstheme="minorHAnsi"/>
          <w:color w:val="auto"/>
          <w:u w:val="none"/>
        </w:rPr>
        <w:t xml:space="preserve"> project</w:t>
      </w:r>
      <w:r w:rsidRPr="00B02A28">
        <w:rPr>
          <w:rStyle w:val="Hyperlink"/>
          <w:rFonts w:asciiTheme="minorHAnsi" w:hAnsiTheme="minorHAnsi" w:cstheme="minorHAnsi"/>
          <w:color w:val="auto"/>
          <w:u w:val="none"/>
        </w:rPr>
        <w:t>(</w:t>
      </w:r>
      <w:r w:rsidRPr="00B02A28" w:rsidR="00492D09">
        <w:rPr>
          <w:rStyle w:val="Hyperlink"/>
          <w:rFonts w:asciiTheme="minorHAnsi" w:hAnsiTheme="minorHAnsi" w:cstheme="minorHAnsi"/>
          <w:color w:val="auto"/>
          <w:u w:val="none"/>
        </w:rPr>
        <w:t>s</w:t>
      </w:r>
      <w:r w:rsidRPr="00B02A28">
        <w:rPr>
          <w:rStyle w:val="Hyperlink"/>
          <w:rFonts w:asciiTheme="minorHAnsi" w:hAnsiTheme="minorHAnsi" w:cstheme="minorHAnsi"/>
          <w:color w:val="auto"/>
          <w:u w:val="none"/>
        </w:rPr>
        <w:t>)</w:t>
      </w:r>
      <w:r w:rsidRPr="00B02A28" w:rsidR="00492D09">
        <w:rPr>
          <w:rStyle w:val="Hyperlink"/>
          <w:rFonts w:asciiTheme="minorHAnsi" w:hAnsiTheme="minorHAnsi" w:cstheme="minorHAnsi"/>
          <w:color w:val="auto"/>
          <w:u w:val="none"/>
        </w:rPr>
        <w:t xml:space="preserve"> in a timely fashion and n</w:t>
      </w:r>
      <w:r w:rsidRPr="00B02A28" w:rsidR="00A13EF8">
        <w:rPr>
          <w:rStyle w:val="Hyperlink"/>
          <w:rFonts w:asciiTheme="minorHAnsi" w:hAnsiTheme="minorHAnsi" w:cstheme="minorHAnsi"/>
          <w:color w:val="auto"/>
          <w:u w:val="none"/>
        </w:rPr>
        <w:t xml:space="preserve">o later </w:t>
      </w:r>
      <w:r w:rsidRPr="00D246B5" w:rsidR="00A13EF8">
        <w:rPr>
          <w:rStyle w:val="Hyperlink"/>
          <w:rFonts w:asciiTheme="minorHAnsi" w:hAnsiTheme="minorHAnsi" w:cstheme="minorHAnsi"/>
          <w:color w:val="auto"/>
          <w:u w:val="none"/>
        </w:rPr>
        <w:t xml:space="preserve">than </w:t>
      </w:r>
      <w:r w:rsidRPr="00914C95" w:rsidR="00FC56D9">
        <w:rPr>
          <w:rStyle w:val="Hyperlink"/>
          <w:rFonts w:asciiTheme="minorHAnsi" w:hAnsiTheme="minorHAnsi" w:cstheme="minorHAnsi"/>
          <w:color w:val="auto"/>
          <w:u w:val="none"/>
        </w:rPr>
        <w:t xml:space="preserve">November </w:t>
      </w:r>
      <w:r w:rsidRPr="00914C95" w:rsidR="00676B55">
        <w:rPr>
          <w:rStyle w:val="Hyperlink"/>
          <w:rFonts w:asciiTheme="minorHAnsi" w:hAnsiTheme="minorHAnsi" w:cstheme="minorHAnsi"/>
          <w:color w:val="auto"/>
          <w:u w:val="none"/>
        </w:rPr>
        <w:t xml:space="preserve">30, </w:t>
      </w:r>
      <w:r w:rsidRPr="00914C95" w:rsidR="00FC56D9">
        <w:rPr>
          <w:rStyle w:val="Hyperlink"/>
          <w:rFonts w:asciiTheme="minorHAnsi" w:hAnsiTheme="minorHAnsi" w:cstheme="minorHAnsi"/>
          <w:color w:val="auto"/>
          <w:u w:val="none"/>
        </w:rPr>
        <w:t>202</w:t>
      </w:r>
      <w:r w:rsidR="00F135AC">
        <w:rPr>
          <w:rStyle w:val="Hyperlink"/>
          <w:rFonts w:asciiTheme="minorHAnsi" w:hAnsiTheme="minorHAnsi" w:cstheme="minorHAnsi"/>
          <w:color w:val="auto"/>
          <w:u w:val="none"/>
        </w:rPr>
        <w:t>6</w:t>
      </w:r>
      <w:r w:rsidRPr="00B02A28" w:rsidR="00AA6CDE">
        <w:rPr>
          <w:rStyle w:val="Hyperlink"/>
          <w:rFonts w:asciiTheme="minorHAnsi" w:hAnsiTheme="minorHAnsi" w:cstheme="minorHAnsi"/>
          <w:color w:val="auto"/>
          <w:u w:val="none"/>
        </w:rPr>
        <w:t>.</w:t>
      </w:r>
    </w:p>
    <w:p w:rsidR="00297780" w:rsidRDefault="0F839042" w14:paraId="56D36482" w14:textId="46547EA4">
      <w:pPr>
        <w:pStyle w:val="ListParagraph"/>
        <w:numPr>
          <w:ilvl w:val="0"/>
          <w:numId w:val="1"/>
        </w:numPr>
        <w:textAlignment w:val="baseline"/>
        <w:rPr>
          <w:rStyle w:val="eop"/>
          <w:rFonts w:asciiTheme="minorHAnsi" w:hAnsiTheme="minorHAnsi" w:cstheme="minorHAnsi"/>
        </w:rPr>
      </w:pPr>
      <w:r w:rsidRPr="00B02A28">
        <w:rPr>
          <w:rStyle w:val="eop"/>
          <w:rFonts w:asciiTheme="minorHAnsi" w:hAnsiTheme="minorHAnsi" w:cstheme="minorHAnsi"/>
        </w:rPr>
        <w:t xml:space="preserve">Must be assigned a </w:t>
      </w:r>
      <w:hyperlink r:id="rId9">
        <w:r w:rsidRPr="00B02A28">
          <w:rPr>
            <w:rStyle w:val="eop"/>
            <w:rFonts w:asciiTheme="minorHAnsi" w:hAnsiTheme="minorHAnsi" w:cstheme="minorHAnsi"/>
          </w:rPr>
          <w:t>Unique</w:t>
        </w:r>
      </w:hyperlink>
      <w:r w:rsidRPr="00B02A28">
        <w:rPr>
          <w:rStyle w:val="eop"/>
          <w:rFonts w:asciiTheme="minorHAnsi" w:hAnsiTheme="minorHAnsi" w:cstheme="minorHAnsi"/>
        </w:rPr>
        <w:t xml:space="preserve"> Entity ID through </w:t>
      </w:r>
      <w:hyperlink r:id="rId10">
        <w:r w:rsidRPr="00B02A28">
          <w:rPr>
            <w:rStyle w:val="Hyperlink"/>
            <w:rFonts w:asciiTheme="minorHAnsi" w:hAnsiTheme="minorHAnsi" w:cstheme="minorHAnsi"/>
          </w:rPr>
          <w:t>SAM.gov</w:t>
        </w:r>
      </w:hyperlink>
      <w:r w:rsidRPr="00B02A28">
        <w:rPr>
          <w:rStyle w:val="eop"/>
          <w:rFonts w:asciiTheme="minorHAnsi" w:hAnsiTheme="minorHAnsi" w:cstheme="minorHAnsi"/>
        </w:rPr>
        <w:t xml:space="preserve"> – if you do not have one, you can visit SAM.gov </w:t>
      </w:r>
      <w:r w:rsidR="00DF6F7C">
        <w:rPr>
          <w:rStyle w:val="eop"/>
          <w:rFonts w:asciiTheme="minorHAnsi" w:hAnsiTheme="minorHAnsi" w:cstheme="minorHAnsi"/>
        </w:rPr>
        <w:t>(</w:t>
      </w:r>
      <w:hyperlink w:history="1" r:id="rId11">
        <w:r w:rsidRPr="006108C9" w:rsidR="00DF6F7C">
          <w:rPr>
            <w:rStyle w:val="Hyperlink"/>
            <w:rFonts w:asciiTheme="minorHAnsi" w:hAnsiTheme="minorHAnsi" w:cstheme="minorHAnsi"/>
          </w:rPr>
          <w:t xml:space="preserve">click here to </w:t>
        </w:r>
        <w:r w:rsidRPr="006108C9" w:rsidR="002A3635">
          <w:rPr>
            <w:rStyle w:val="Hyperlink"/>
            <w:rFonts w:asciiTheme="minorHAnsi" w:hAnsiTheme="minorHAnsi" w:cstheme="minorHAnsi"/>
          </w:rPr>
          <w:t>see a guide and a video on how to obtain your Unique Entity ID</w:t>
        </w:r>
      </w:hyperlink>
      <w:r w:rsidR="00DF6F7C">
        <w:rPr>
          <w:rStyle w:val="eop"/>
          <w:rFonts w:asciiTheme="minorHAnsi" w:hAnsiTheme="minorHAnsi" w:cstheme="minorHAnsi"/>
        </w:rPr>
        <w:t>).</w:t>
      </w:r>
    </w:p>
    <w:p w:rsidRPr="00B02A28" w:rsidR="00C705FC" w:rsidP="005361AE" w:rsidRDefault="00E9210B" w14:paraId="66950C8B" w14:textId="4BF90E36">
      <w:pPr>
        <w:spacing w:after="0"/>
        <w:rPr>
          <w:rStyle w:val="Hyperlink"/>
          <w:rFonts w:asciiTheme="minorHAnsi" w:hAnsiTheme="minorHAnsi" w:cstheme="minorHAnsi"/>
          <w:color w:val="auto"/>
          <w:u w:val="none"/>
        </w:rPr>
      </w:pPr>
      <w:r w:rsidRPr="00B02A28">
        <w:rPr>
          <w:rStyle w:val="Hyperlink"/>
          <w:rFonts w:asciiTheme="minorHAnsi" w:hAnsiTheme="minorHAnsi" w:cstheme="minorHAnsi"/>
          <w:color w:val="auto"/>
          <w:u w:val="none"/>
        </w:rPr>
        <w:t>Program</w:t>
      </w:r>
      <w:r w:rsidRPr="00B02A28" w:rsidR="00492D09">
        <w:rPr>
          <w:rStyle w:val="Hyperlink"/>
          <w:rFonts w:asciiTheme="minorHAnsi" w:hAnsiTheme="minorHAnsi" w:cstheme="minorHAnsi"/>
          <w:color w:val="auto"/>
          <w:u w:val="none"/>
        </w:rPr>
        <w:t>s should be aware that all</w:t>
      </w:r>
      <w:r w:rsidRPr="00B02A28" w:rsidR="00A13EF8">
        <w:rPr>
          <w:rStyle w:val="Hyperlink"/>
          <w:rFonts w:asciiTheme="minorHAnsi" w:hAnsiTheme="minorHAnsi" w:cstheme="minorHAnsi"/>
          <w:color w:val="auto"/>
          <w:u w:val="none"/>
        </w:rPr>
        <w:t xml:space="preserve"> contractors used must be licensed and insured</w:t>
      </w:r>
      <w:r w:rsidRPr="00B02A28" w:rsidR="002F594E">
        <w:rPr>
          <w:rStyle w:val="Hyperlink"/>
          <w:rFonts w:asciiTheme="minorHAnsi" w:hAnsiTheme="minorHAnsi" w:cstheme="minorHAnsi"/>
          <w:color w:val="auto"/>
          <w:u w:val="none"/>
        </w:rPr>
        <w:t xml:space="preserve">. </w:t>
      </w:r>
      <w:r w:rsidRPr="00B02A28" w:rsidR="00A13EF8">
        <w:rPr>
          <w:rStyle w:val="Hyperlink"/>
          <w:rFonts w:asciiTheme="minorHAnsi" w:hAnsiTheme="minorHAnsi" w:cstheme="minorHAnsi"/>
          <w:color w:val="auto"/>
          <w:u w:val="none"/>
        </w:rPr>
        <w:t>P</w:t>
      </w:r>
      <w:r w:rsidRPr="00B02A28" w:rsidR="002F594E">
        <w:rPr>
          <w:rStyle w:val="Hyperlink"/>
          <w:rFonts w:asciiTheme="minorHAnsi" w:hAnsiTheme="minorHAnsi" w:cstheme="minorHAnsi"/>
          <w:color w:val="auto"/>
          <w:u w:val="none"/>
        </w:rPr>
        <w:t>roof of licens</w:t>
      </w:r>
      <w:r w:rsidRPr="00B02A28" w:rsidR="00A13EF8">
        <w:rPr>
          <w:rStyle w:val="Hyperlink"/>
          <w:rFonts w:asciiTheme="minorHAnsi" w:hAnsiTheme="minorHAnsi" w:cstheme="minorHAnsi"/>
          <w:color w:val="auto"/>
          <w:u w:val="none"/>
        </w:rPr>
        <w:t xml:space="preserve">ure </w:t>
      </w:r>
      <w:r w:rsidRPr="00B02A28" w:rsidR="002F594E">
        <w:rPr>
          <w:rStyle w:val="Hyperlink"/>
          <w:rFonts w:asciiTheme="minorHAnsi" w:hAnsiTheme="minorHAnsi" w:cstheme="minorHAnsi"/>
          <w:color w:val="auto"/>
          <w:u w:val="none"/>
        </w:rPr>
        <w:t>and insurance</w:t>
      </w:r>
      <w:r w:rsidRPr="00B02A28" w:rsidR="00A13EF8">
        <w:rPr>
          <w:rStyle w:val="Hyperlink"/>
          <w:rFonts w:asciiTheme="minorHAnsi" w:hAnsiTheme="minorHAnsi" w:cstheme="minorHAnsi"/>
          <w:color w:val="auto"/>
          <w:u w:val="none"/>
        </w:rPr>
        <w:t xml:space="preserve"> </w:t>
      </w:r>
      <w:r w:rsidRPr="00B02A28" w:rsidR="00C35483">
        <w:rPr>
          <w:rStyle w:val="Hyperlink"/>
          <w:rFonts w:asciiTheme="minorHAnsi" w:hAnsiTheme="minorHAnsi" w:cstheme="minorHAnsi"/>
          <w:color w:val="auto"/>
          <w:u w:val="none"/>
        </w:rPr>
        <w:t xml:space="preserve">may </w:t>
      </w:r>
      <w:r w:rsidRPr="00B02A28" w:rsidR="00A13EF8">
        <w:rPr>
          <w:rStyle w:val="Hyperlink"/>
          <w:rFonts w:asciiTheme="minorHAnsi" w:hAnsiTheme="minorHAnsi" w:cstheme="minorHAnsi"/>
          <w:color w:val="auto"/>
          <w:u w:val="none"/>
        </w:rPr>
        <w:t>be requ</w:t>
      </w:r>
      <w:r w:rsidRPr="00B02A28" w:rsidR="00C35483">
        <w:rPr>
          <w:rStyle w:val="Hyperlink"/>
          <w:rFonts w:asciiTheme="minorHAnsi" w:hAnsiTheme="minorHAnsi" w:cstheme="minorHAnsi"/>
          <w:color w:val="auto"/>
          <w:u w:val="none"/>
        </w:rPr>
        <w:t>ested</w:t>
      </w:r>
      <w:r w:rsidRPr="00B02A28" w:rsidR="002F594E">
        <w:rPr>
          <w:rStyle w:val="Hyperlink"/>
          <w:rFonts w:asciiTheme="minorHAnsi" w:hAnsiTheme="minorHAnsi" w:cstheme="minorHAnsi"/>
          <w:color w:val="auto"/>
          <w:u w:val="none"/>
        </w:rPr>
        <w:t xml:space="preserve">. </w:t>
      </w:r>
      <w:r w:rsidRPr="00042105" w:rsidR="002F594E">
        <w:rPr>
          <w:rStyle w:val="Hyperlink"/>
          <w:rFonts w:asciiTheme="minorHAnsi" w:hAnsiTheme="minorHAnsi" w:cstheme="minorHAnsi"/>
          <w:bCs/>
          <w:color w:val="auto"/>
        </w:rPr>
        <w:t>Labor costs must comply with the Fair Labor Standards Act and the Davis-Bacon Wage Act</w:t>
      </w:r>
      <w:r w:rsidRPr="00042105" w:rsidR="004565D8">
        <w:rPr>
          <w:rStyle w:val="Hyperlink"/>
          <w:rFonts w:asciiTheme="minorHAnsi" w:hAnsiTheme="minorHAnsi" w:cstheme="minorHAnsi"/>
          <w:bCs/>
          <w:color w:val="auto"/>
        </w:rPr>
        <w:t xml:space="preserve"> (prevailing wage)</w:t>
      </w:r>
      <w:r w:rsidRPr="00042105" w:rsidR="002F594E">
        <w:rPr>
          <w:rStyle w:val="Hyperlink"/>
          <w:rFonts w:asciiTheme="minorHAnsi" w:hAnsiTheme="minorHAnsi" w:cstheme="minorHAnsi"/>
          <w:bCs/>
          <w:color w:val="auto"/>
        </w:rPr>
        <w:t>.</w:t>
      </w:r>
      <w:r w:rsidRPr="00B02A28" w:rsidR="002F594E">
        <w:rPr>
          <w:rStyle w:val="Hyperlink"/>
          <w:rFonts w:asciiTheme="minorHAnsi" w:hAnsiTheme="minorHAnsi" w:cstheme="minorHAnsi"/>
          <w:color w:val="auto"/>
          <w:u w:val="none"/>
        </w:rPr>
        <w:t xml:space="preserve"> All construction must follow proper building and fire codes. </w:t>
      </w:r>
      <w:r w:rsidRPr="00B02A28" w:rsidR="007732C4">
        <w:rPr>
          <w:rStyle w:val="Hyperlink"/>
          <w:rFonts w:asciiTheme="minorHAnsi" w:hAnsiTheme="minorHAnsi" w:cstheme="minorHAnsi"/>
          <w:color w:val="auto"/>
          <w:u w:val="none"/>
        </w:rPr>
        <w:t xml:space="preserve"> </w:t>
      </w:r>
    </w:p>
    <w:p w:rsidR="007378BF" w:rsidRDefault="007378BF" w14:paraId="6E593169" w14:textId="499ABFEB">
      <w:pPr>
        <w:spacing w:after="0" w:line="240" w:lineRule="auto"/>
        <w:rPr>
          <w:rFonts w:asciiTheme="minorHAnsi" w:hAnsiTheme="minorHAnsi" w:cstheme="minorHAnsi"/>
          <w:u w:val="single"/>
        </w:rPr>
      </w:pPr>
    </w:p>
    <w:p w:rsidRPr="00B02A28" w:rsidR="002A49A9" w:rsidRDefault="002A49A9" w14:paraId="72BCEA48" w14:textId="77777777">
      <w:pPr>
        <w:spacing w:after="0" w:line="240" w:lineRule="auto"/>
        <w:rPr>
          <w:rFonts w:asciiTheme="minorHAnsi" w:hAnsiTheme="minorHAnsi" w:cstheme="minorHAnsi"/>
          <w:u w:val="single"/>
        </w:rPr>
      </w:pPr>
    </w:p>
    <w:p w:rsidRPr="0003258E" w:rsidR="00FC56D9" w:rsidP="005361AE" w:rsidRDefault="002F594E" w14:paraId="4D490047" w14:textId="7F394D76">
      <w:pPr>
        <w:spacing w:after="0"/>
        <w:rPr>
          <w:rFonts w:asciiTheme="minorHAnsi" w:hAnsiTheme="minorHAnsi" w:cstheme="minorHAnsi"/>
          <w:b/>
          <w:bCs/>
        </w:rPr>
      </w:pPr>
      <w:r w:rsidRPr="0003258E">
        <w:rPr>
          <w:rFonts w:asciiTheme="minorHAnsi" w:hAnsiTheme="minorHAnsi" w:cstheme="minorHAnsi"/>
          <w:b/>
          <w:bCs/>
        </w:rPr>
        <w:t>Funding Priorities</w:t>
      </w:r>
    </w:p>
    <w:p w:rsidRPr="00B02A28" w:rsidR="002F594E" w:rsidP="005361AE" w:rsidRDefault="002F594E" w14:paraId="5A34496C" w14:textId="7E97938D">
      <w:pPr>
        <w:spacing w:after="0"/>
        <w:rPr>
          <w:rFonts w:asciiTheme="minorHAnsi" w:hAnsiTheme="minorHAnsi" w:cstheme="minorHAnsi"/>
        </w:rPr>
      </w:pPr>
      <w:r w:rsidRPr="00B02A28">
        <w:rPr>
          <w:rFonts w:asciiTheme="minorHAnsi" w:hAnsiTheme="minorHAnsi" w:cstheme="minorHAnsi"/>
        </w:rPr>
        <w:t xml:space="preserve">For applicants who meet the </w:t>
      </w:r>
      <w:r w:rsidRPr="00B02A28" w:rsidR="00A43CE9">
        <w:rPr>
          <w:rFonts w:asciiTheme="minorHAnsi" w:hAnsiTheme="minorHAnsi" w:cstheme="minorHAnsi"/>
        </w:rPr>
        <w:t xml:space="preserve">qualifying eligibility </w:t>
      </w:r>
      <w:r w:rsidRPr="00B02A28" w:rsidR="00455B29">
        <w:rPr>
          <w:rFonts w:asciiTheme="minorHAnsi" w:hAnsiTheme="minorHAnsi" w:cstheme="minorHAnsi"/>
        </w:rPr>
        <w:t>requirements</w:t>
      </w:r>
      <w:r w:rsidRPr="00B02A28" w:rsidR="00A43CE9">
        <w:rPr>
          <w:rFonts w:asciiTheme="minorHAnsi" w:hAnsiTheme="minorHAnsi" w:cstheme="minorHAnsi"/>
        </w:rPr>
        <w:t xml:space="preserve"> (above)</w:t>
      </w:r>
      <w:r w:rsidRPr="00B02A28">
        <w:rPr>
          <w:rFonts w:asciiTheme="minorHAnsi" w:hAnsiTheme="minorHAnsi" w:cstheme="minorHAnsi"/>
        </w:rPr>
        <w:t>,</w:t>
      </w:r>
      <w:r w:rsidRPr="00B02A28" w:rsidR="00A43CE9">
        <w:rPr>
          <w:rFonts w:asciiTheme="minorHAnsi" w:hAnsiTheme="minorHAnsi" w:cstheme="minorHAnsi"/>
        </w:rPr>
        <w:t xml:space="preserve"> th</w:t>
      </w:r>
      <w:r w:rsidR="00DF1BB6">
        <w:rPr>
          <w:rFonts w:asciiTheme="minorHAnsi" w:hAnsiTheme="minorHAnsi" w:cstheme="minorHAnsi"/>
        </w:rPr>
        <w:t>is P</w:t>
      </w:r>
      <w:r w:rsidRPr="00B02A28" w:rsidR="00CE36D8">
        <w:rPr>
          <w:rFonts w:asciiTheme="minorHAnsi" w:hAnsiTheme="minorHAnsi" w:cstheme="minorHAnsi"/>
        </w:rPr>
        <w:t>rogram</w:t>
      </w:r>
      <w:r w:rsidR="00DF1BB6">
        <w:rPr>
          <w:rFonts w:asciiTheme="minorHAnsi" w:hAnsiTheme="minorHAnsi" w:cstheme="minorHAnsi"/>
        </w:rPr>
        <w:t>’s</w:t>
      </w:r>
      <w:r w:rsidRPr="00B02A28">
        <w:rPr>
          <w:rFonts w:asciiTheme="minorHAnsi" w:hAnsiTheme="minorHAnsi" w:cstheme="minorHAnsi"/>
        </w:rPr>
        <w:t xml:space="preserve"> funding priorities </w:t>
      </w:r>
      <w:r w:rsidRPr="00B02A28" w:rsidR="00FC56D9">
        <w:rPr>
          <w:rFonts w:asciiTheme="minorHAnsi" w:hAnsiTheme="minorHAnsi" w:cstheme="minorHAnsi"/>
        </w:rPr>
        <w:t>include</w:t>
      </w:r>
      <w:r w:rsidRPr="00B02A28">
        <w:rPr>
          <w:rFonts w:asciiTheme="minorHAnsi" w:hAnsiTheme="minorHAnsi" w:cstheme="minorHAnsi"/>
        </w:rPr>
        <w:t>:</w:t>
      </w:r>
    </w:p>
    <w:p w:rsidRPr="00B02A28" w:rsidR="00DB1371" w:rsidRDefault="00CE36D8" w14:paraId="5353B7D0" w14:textId="6750D483">
      <w:pPr>
        <w:numPr>
          <w:ilvl w:val="0"/>
          <w:numId w:val="2"/>
        </w:numPr>
        <w:spacing w:after="0"/>
        <w:rPr>
          <w:rFonts w:asciiTheme="minorHAnsi" w:hAnsiTheme="minorHAnsi" w:cstheme="minorHAnsi"/>
        </w:rPr>
      </w:pPr>
      <w:r w:rsidRPr="00B02A28">
        <w:rPr>
          <w:rFonts w:asciiTheme="minorHAnsi" w:hAnsiTheme="minorHAnsi" w:cstheme="minorHAnsi"/>
        </w:rPr>
        <w:t>P</w:t>
      </w:r>
      <w:r w:rsidRPr="00B02A28" w:rsidR="2760C553">
        <w:rPr>
          <w:rFonts w:asciiTheme="minorHAnsi" w:hAnsiTheme="minorHAnsi" w:cstheme="minorHAnsi"/>
        </w:rPr>
        <w:t>rograms currently enrolling</w:t>
      </w:r>
      <w:r w:rsidRPr="00B02A28">
        <w:rPr>
          <w:rFonts w:asciiTheme="minorHAnsi" w:hAnsiTheme="minorHAnsi" w:cstheme="minorHAnsi"/>
        </w:rPr>
        <w:t xml:space="preserve"> </w:t>
      </w:r>
      <w:r w:rsidRPr="00B02A28" w:rsidR="2760C553">
        <w:rPr>
          <w:rFonts w:asciiTheme="minorHAnsi" w:hAnsiTheme="minorHAnsi" w:cstheme="minorHAnsi"/>
        </w:rPr>
        <w:t>children with high needs</w:t>
      </w:r>
      <w:r w:rsidRPr="00B02A28">
        <w:rPr>
          <w:rFonts w:asciiTheme="minorHAnsi" w:hAnsiTheme="minorHAnsi" w:cstheme="minorHAnsi"/>
        </w:rPr>
        <w:t>, with priority given to higher levels of this service</w:t>
      </w:r>
      <w:r w:rsidR="004B1BC9">
        <w:rPr>
          <w:rFonts w:asciiTheme="minorHAnsi" w:hAnsiTheme="minorHAnsi" w:cstheme="minorHAnsi"/>
        </w:rPr>
        <w:t>.</w:t>
      </w:r>
      <w:r w:rsidRPr="00B02A28">
        <w:rPr>
          <w:rFonts w:asciiTheme="minorHAnsi" w:hAnsiTheme="minorHAnsi" w:cstheme="minorHAnsi"/>
        </w:rPr>
        <w:t xml:space="preserve"> </w:t>
      </w:r>
    </w:p>
    <w:p w:rsidRPr="00B02A28" w:rsidR="002E01C0" w:rsidRDefault="002E01C0" w14:paraId="62C7315D" w14:textId="22F59114">
      <w:pPr>
        <w:numPr>
          <w:ilvl w:val="0"/>
          <w:numId w:val="2"/>
        </w:numPr>
        <w:spacing w:after="0"/>
        <w:rPr>
          <w:rFonts w:asciiTheme="minorHAnsi" w:hAnsiTheme="minorHAnsi" w:cstheme="minorHAnsi"/>
        </w:rPr>
      </w:pPr>
      <w:r w:rsidRPr="00B02A28">
        <w:rPr>
          <w:rFonts w:asciiTheme="minorHAnsi" w:hAnsiTheme="minorHAnsi" w:cstheme="minorHAnsi"/>
        </w:rPr>
        <w:t xml:space="preserve">Programs actively participating in BrightStars </w:t>
      </w:r>
      <w:r w:rsidRPr="00B02A28" w:rsidR="00A61A11">
        <w:rPr>
          <w:rFonts w:asciiTheme="minorHAnsi" w:hAnsiTheme="minorHAnsi" w:cstheme="minorHAnsi"/>
        </w:rPr>
        <w:t>who can demonstrate</w:t>
      </w:r>
      <w:r w:rsidRPr="00B02A28" w:rsidR="003F76B6">
        <w:rPr>
          <w:rFonts w:asciiTheme="minorHAnsi" w:hAnsiTheme="minorHAnsi" w:cstheme="minorHAnsi"/>
        </w:rPr>
        <w:t xml:space="preserve"> plans to increase quality rating</w:t>
      </w:r>
      <w:r w:rsidRPr="00B02A28" w:rsidR="004F3453">
        <w:rPr>
          <w:rFonts w:asciiTheme="minorHAnsi" w:hAnsiTheme="minorHAnsi" w:cstheme="minorHAnsi"/>
        </w:rPr>
        <w:t xml:space="preserve"> and examples of previous improvements/investments made to increase program quality</w:t>
      </w:r>
      <w:r w:rsidR="004B1BC9">
        <w:rPr>
          <w:rFonts w:asciiTheme="minorHAnsi" w:hAnsiTheme="minorHAnsi" w:cstheme="minorHAnsi"/>
        </w:rPr>
        <w:t>.</w:t>
      </w:r>
    </w:p>
    <w:p w:rsidRPr="00B02A28" w:rsidR="00A13EF8" w:rsidRDefault="00A13EF8" w14:paraId="689D0E47" w14:textId="41CB6237">
      <w:pPr>
        <w:numPr>
          <w:ilvl w:val="0"/>
          <w:numId w:val="2"/>
        </w:numPr>
        <w:spacing w:after="0"/>
        <w:rPr>
          <w:rFonts w:asciiTheme="minorHAnsi" w:hAnsiTheme="minorHAnsi" w:cstheme="minorHAnsi"/>
        </w:rPr>
      </w:pPr>
      <w:r w:rsidRPr="00B02A28">
        <w:rPr>
          <w:rFonts w:asciiTheme="minorHAnsi" w:hAnsiTheme="minorHAnsi" w:cstheme="minorHAnsi"/>
        </w:rPr>
        <w:t>Programs proposing to provide some level of matching funding for the project</w:t>
      </w:r>
      <w:r w:rsidRPr="00B02A28" w:rsidR="0000184D">
        <w:rPr>
          <w:rFonts w:asciiTheme="minorHAnsi" w:hAnsiTheme="minorHAnsi" w:cstheme="minorHAnsi"/>
        </w:rPr>
        <w:t xml:space="preserve"> (though there is no match requirement)</w:t>
      </w:r>
      <w:r w:rsidR="004B1BC9">
        <w:rPr>
          <w:rFonts w:asciiTheme="minorHAnsi" w:hAnsiTheme="minorHAnsi" w:cstheme="minorHAnsi"/>
        </w:rPr>
        <w:t>.</w:t>
      </w:r>
    </w:p>
    <w:p w:rsidRPr="00B02A28" w:rsidR="00A13EF8" w:rsidRDefault="2230FB4C" w14:paraId="6C39A517" w14:textId="3283A96E">
      <w:pPr>
        <w:numPr>
          <w:ilvl w:val="0"/>
          <w:numId w:val="2"/>
        </w:numPr>
        <w:spacing w:after="0"/>
        <w:rPr>
          <w:rFonts w:asciiTheme="minorHAnsi" w:hAnsiTheme="minorHAnsi" w:cstheme="minorHAnsi"/>
        </w:rPr>
      </w:pPr>
      <w:r w:rsidRPr="00B02A28">
        <w:rPr>
          <w:rFonts w:asciiTheme="minorHAnsi" w:hAnsiTheme="minorHAnsi" w:cstheme="minorHAnsi"/>
        </w:rPr>
        <w:t>Programs that can demonstrate the capacity to manage the proposed project</w:t>
      </w:r>
      <w:r w:rsidR="004B1BC9">
        <w:rPr>
          <w:rFonts w:asciiTheme="minorHAnsi" w:hAnsiTheme="minorHAnsi" w:cstheme="minorHAnsi"/>
        </w:rPr>
        <w:t>.</w:t>
      </w:r>
    </w:p>
    <w:p w:rsidRPr="00B02A28" w:rsidR="00A13EF8" w:rsidRDefault="2A872B3E" w14:paraId="7EFC71AA" w14:textId="0007A573">
      <w:pPr>
        <w:numPr>
          <w:ilvl w:val="0"/>
          <w:numId w:val="2"/>
        </w:numPr>
        <w:spacing w:after="0"/>
        <w:rPr>
          <w:rFonts w:asciiTheme="minorHAnsi" w:hAnsiTheme="minorHAnsi" w:cstheme="minorHAnsi"/>
        </w:rPr>
      </w:pPr>
      <w:r w:rsidRPr="00B02A28">
        <w:rPr>
          <w:rFonts w:asciiTheme="minorHAnsi" w:hAnsiTheme="minorHAnsi" w:cstheme="minorHAnsi"/>
        </w:rPr>
        <w:t>Programs that can demonstrate long-term site control (i.e. own the building or have a favorable long-term lease</w:t>
      </w:r>
      <w:r w:rsidRPr="00B02A28" w:rsidR="00CE36D8">
        <w:rPr>
          <w:rFonts w:asciiTheme="minorHAnsi" w:hAnsiTheme="minorHAnsi" w:cstheme="minorHAnsi"/>
        </w:rPr>
        <w:t>, usually greater than three years</w:t>
      </w:r>
      <w:r w:rsidRPr="00B02A28">
        <w:rPr>
          <w:rFonts w:asciiTheme="minorHAnsi" w:hAnsiTheme="minorHAnsi" w:cstheme="minorHAnsi"/>
        </w:rPr>
        <w:t>)</w:t>
      </w:r>
      <w:r w:rsidR="004B1BC9">
        <w:rPr>
          <w:rFonts w:asciiTheme="minorHAnsi" w:hAnsiTheme="minorHAnsi" w:cstheme="minorHAnsi"/>
        </w:rPr>
        <w:t>.</w:t>
      </w:r>
    </w:p>
    <w:p w:rsidRPr="00B02A28" w:rsidR="00AE30B2" w:rsidRDefault="00AE30B2" w14:paraId="5496E727" w14:textId="5A86BA47">
      <w:pPr>
        <w:numPr>
          <w:ilvl w:val="0"/>
          <w:numId w:val="2"/>
        </w:numPr>
        <w:spacing w:after="0"/>
        <w:rPr>
          <w:rFonts w:asciiTheme="minorHAnsi" w:hAnsiTheme="minorHAnsi" w:cstheme="minorHAnsi"/>
        </w:rPr>
      </w:pPr>
      <w:r w:rsidRPr="00B02A28">
        <w:rPr>
          <w:rFonts w:asciiTheme="minorHAnsi" w:hAnsiTheme="minorHAnsi" w:cstheme="minorHAnsi"/>
        </w:rPr>
        <w:t>Programs seeking grant funds to address the following priority issues:</w:t>
      </w:r>
    </w:p>
    <w:p w:rsidRPr="00B02A28" w:rsidR="00FC56D9" w:rsidRDefault="00AF6D95" w14:paraId="6AE1EA47" w14:textId="4062E101">
      <w:pPr>
        <w:pStyle w:val="ListParagraph"/>
        <w:numPr>
          <w:ilvl w:val="0"/>
          <w:numId w:val="3"/>
        </w:numPr>
        <w:spacing w:after="0"/>
        <w:rPr>
          <w:rFonts w:asciiTheme="minorHAnsi" w:hAnsiTheme="minorHAnsi" w:cstheme="minorHAnsi"/>
        </w:rPr>
      </w:pPr>
      <w:r>
        <w:rPr>
          <w:rFonts w:asciiTheme="minorHAnsi" w:hAnsiTheme="minorHAnsi" w:cstheme="minorHAnsi"/>
        </w:rPr>
        <w:t xml:space="preserve">Documented </w:t>
      </w:r>
      <w:r w:rsidRPr="00B02A28" w:rsidR="00FC56D9">
        <w:rPr>
          <w:rFonts w:asciiTheme="minorHAnsi" w:hAnsiTheme="minorHAnsi" w:cstheme="minorHAnsi"/>
        </w:rPr>
        <w:t>health and safety concerns</w:t>
      </w:r>
      <w:r w:rsidR="004B1BC9">
        <w:rPr>
          <w:rFonts w:asciiTheme="minorHAnsi" w:hAnsiTheme="minorHAnsi" w:cstheme="minorHAnsi"/>
        </w:rPr>
        <w:t>.</w:t>
      </w:r>
      <w:r w:rsidRPr="00B02A28" w:rsidR="003F76B6">
        <w:rPr>
          <w:rFonts w:asciiTheme="minorHAnsi" w:hAnsiTheme="minorHAnsi" w:cstheme="minorHAnsi"/>
        </w:rPr>
        <w:t xml:space="preserve"> </w:t>
      </w:r>
    </w:p>
    <w:p w:rsidRPr="00B02A28" w:rsidR="00FC56D9" w:rsidRDefault="00FC56D9" w14:paraId="77E59535" w14:textId="2C5EADFF">
      <w:pPr>
        <w:pStyle w:val="ListParagraph"/>
        <w:numPr>
          <w:ilvl w:val="0"/>
          <w:numId w:val="3"/>
        </w:numPr>
        <w:spacing w:after="0"/>
        <w:rPr>
          <w:rFonts w:asciiTheme="minorHAnsi" w:hAnsiTheme="minorHAnsi" w:cstheme="minorHAnsi"/>
        </w:rPr>
      </w:pPr>
      <w:r w:rsidRPr="00B02A28">
        <w:rPr>
          <w:rFonts w:asciiTheme="minorHAnsi" w:hAnsiTheme="minorHAnsi" w:cstheme="minorHAnsi"/>
        </w:rPr>
        <w:t>Maintenance of state licensure</w:t>
      </w:r>
      <w:r w:rsidR="004B1BC9">
        <w:rPr>
          <w:rFonts w:asciiTheme="minorHAnsi" w:hAnsiTheme="minorHAnsi" w:cstheme="minorHAnsi"/>
        </w:rPr>
        <w:t>.</w:t>
      </w:r>
    </w:p>
    <w:p w:rsidRPr="00B02A28" w:rsidR="00FC56D9" w:rsidRDefault="00FC56D9" w14:paraId="3D9A165A" w14:textId="4745CD74">
      <w:pPr>
        <w:pStyle w:val="ListParagraph"/>
        <w:numPr>
          <w:ilvl w:val="0"/>
          <w:numId w:val="3"/>
        </w:numPr>
        <w:spacing w:after="0"/>
        <w:rPr>
          <w:rFonts w:asciiTheme="minorHAnsi" w:hAnsiTheme="minorHAnsi" w:cstheme="minorHAnsi"/>
        </w:rPr>
      </w:pPr>
      <w:r w:rsidRPr="00B02A28">
        <w:rPr>
          <w:rFonts w:asciiTheme="minorHAnsi" w:hAnsiTheme="minorHAnsi" w:cstheme="minorHAnsi"/>
        </w:rPr>
        <w:t>Improvement of overall quality of facility</w:t>
      </w:r>
      <w:r w:rsidR="004B1BC9">
        <w:rPr>
          <w:rFonts w:asciiTheme="minorHAnsi" w:hAnsiTheme="minorHAnsi" w:cstheme="minorHAnsi"/>
        </w:rPr>
        <w:t>.</w:t>
      </w:r>
      <w:r w:rsidRPr="00B02A28">
        <w:rPr>
          <w:rFonts w:asciiTheme="minorHAnsi" w:hAnsiTheme="minorHAnsi" w:cstheme="minorHAnsi"/>
        </w:rPr>
        <w:t xml:space="preserve"> </w:t>
      </w:r>
    </w:p>
    <w:p w:rsidRPr="00B02A28" w:rsidR="00234E04" w:rsidRDefault="2230FB4C" w14:paraId="251B71E0" w14:textId="1E9D5D4C">
      <w:pPr>
        <w:numPr>
          <w:ilvl w:val="0"/>
          <w:numId w:val="4"/>
        </w:numPr>
        <w:spacing w:after="0"/>
        <w:rPr>
          <w:rFonts w:asciiTheme="minorHAnsi" w:hAnsiTheme="minorHAnsi" w:cstheme="minorHAnsi"/>
        </w:rPr>
      </w:pPr>
      <w:r w:rsidRPr="00B02A28">
        <w:rPr>
          <w:rFonts w:asciiTheme="minorHAnsi" w:hAnsiTheme="minorHAnsi" w:cstheme="minorHAnsi"/>
        </w:rPr>
        <w:t xml:space="preserve">Programs seeking </w:t>
      </w:r>
      <w:r w:rsidRPr="00B02A28" w:rsidR="00CD31B8">
        <w:rPr>
          <w:rFonts w:asciiTheme="minorHAnsi" w:hAnsiTheme="minorHAnsi" w:cstheme="minorHAnsi"/>
        </w:rPr>
        <w:t>Minority Business Enterprise (</w:t>
      </w:r>
      <w:r w:rsidRPr="00B02A28">
        <w:rPr>
          <w:rFonts w:asciiTheme="minorHAnsi" w:hAnsiTheme="minorHAnsi" w:cstheme="minorHAnsi"/>
        </w:rPr>
        <w:t>MBE</w:t>
      </w:r>
      <w:r w:rsidRPr="00B02A28" w:rsidR="00CD31B8">
        <w:rPr>
          <w:rFonts w:asciiTheme="minorHAnsi" w:hAnsiTheme="minorHAnsi" w:cstheme="minorHAnsi"/>
        </w:rPr>
        <w:t>)</w:t>
      </w:r>
      <w:r w:rsidRPr="00B02A28">
        <w:rPr>
          <w:rFonts w:asciiTheme="minorHAnsi" w:hAnsiTheme="minorHAnsi" w:cstheme="minorHAnsi"/>
        </w:rPr>
        <w:t>/</w:t>
      </w:r>
      <w:r w:rsidRPr="00B02A28" w:rsidR="00CD31B8">
        <w:rPr>
          <w:rFonts w:asciiTheme="minorHAnsi" w:hAnsiTheme="minorHAnsi" w:cstheme="minorHAnsi"/>
        </w:rPr>
        <w:t>Women Business Enterprise (</w:t>
      </w:r>
      <w:r w:rsidRPr="00B02A28">
        <w:rPr>
          <w:rFonts w:asciiTheme="minorHAnsi" w:hAnsiTheme="minorHAnsi" w:cstheme="minorHAnsi"/>
        </w:rPr>
        <w:t>WBE</w:t>
      </w:r>
      <w:r w:rsidRPr="00B02A28" w:rsidR="00CD31B8">
        <w:rPr>
          <w:rFonts w:asciiTheme="minorHAnsi" w:hAnsiTheme="minorHAnsi" w:cstheme="minorHAnsi"/>
        </w:rPr>
        <w:t>)</w:t>
      </w:r>
      <w:r w:rsidRPr="00B02A28">
        <w:rPr>
          <w:rFonts w:asciiTheme="minorHAnsi" w:hAnsiTheme="minorHAnsi" w:cstheme="minorHAnsi"/>
        </w:rPr>
        <w:t xml:space="preserve"> contractors/design professionals (visit the State’s directory of certified MWBE entities here: </w:t>
      </w:r>
      <w:hyperlink r:id="rId12">
        <w:r w:rsidRPr="00B02A28">
          <w:rPr>
            <w:rStyle w:val="Hyperlink"/>
            <w:rFonts w:asciiTheme="minorHAnsi" w:hAnsiTheme="minorHAnsi" w:cstheme="minorHAnsi"/>
            <w:u w:val="none"/>
          </w:rPr>
          <w:t>https://dedi.ri.gov/divisions-units/minority-business-enterprise-compliance-office/minority-business-enterprise-mbe</w:t>
        </w:r>
      </w:hyperlink>
      <w:r w:rsidRPr="00B02A28">
        <w:rPr>
          <w:rFonts w:asciiTheme="minorHAnsi" w:hAnsiTheme="minorHAnsi" w:cstheme="minorHAnsi"/>
        </w:rPr>
        <w:t>)</w:t>
      </w:r>
      <w:r w:rsidR="004B1BC9">
        <w:rPr>
          <w:rFonts w:asciiTheme="minorHAnsi" w:hAnsiTheme="minorHAnsi" w:cstheme="minorHAnsi"/>
        </w:rPr>
        <w:t>.</w:t>
      </w:r>
      <w:r w:rsidRPr="00B02A28">
        <w:rPr>
          <w:rFonts w:asciiTheme="minorHAnsi" w:hAnsiTheme="minorHAnsi" w:cstheme="minorHAnsi"/>
        </w:rPr>
        <w:t xml:space="preserve"> </w:t>
      </w:r>
    </w:p>
    <w:p w:rsidR="00234E04" w:rsidP="00BB7AF4" w:rsidRDefault="00234E04" w14:paraId="2121A7F8" w14:textId="77777777">
      <w:pPr>
        <w:pStyle w:val="ListParagraph"/>
        <w:spacing w:after="0"/>
        <w:rPr>
          <w:rFonts w:asciiTheme="minorHAnsi" w:hAnsiTheme="minorHAnsi" w:cstheme="minorHAnsi"/>
          <w:u w:val="single"/>
        </w:rPr>
      </w:pPr>
    </w:p>
    <w:p w:rsidR="00950670" w:rsidP="00BB7AF4" w:rsidRDefault="00950670" w14:paraId="1F39A2E0" w14:textId="77777777">
      <w:pPr>
        <w:pStyle w:val="ListParagraph"/>
        <w:spacing w:after="0"/>
        <w:rPr>
          <w:rFonts w:asciiTheme="minorHAnsi" w:hAnsiTheme="minorHAnsi" w:cstheme="minorHAnsi"/>
          <w:u w:val="single"/>
        </w:rPr>
      </w:pPr>
    </w:p>
    <w:p w:rsidRPr="0003258E" w:rsidR="002F594E" w:rsidP="00AB5E70" w:rsidRDefault="002F594E" w14:paraId="0410951D" w14:textId="77777777">
      <w:pPr>
        <w:spacing w:after="0"/>
        <w:rPr>
          <w:rFonts w:asciiTheme="minorHAnsi" w:hAnsiTheme="minorHAnsi" w:cstheme="minorHAnsi"/>
          <w:b/>
          <w:bCs/>
        </w:rPr>
      </w:pPr>
      <w:r w:rsidRPr="0003258E">
        <w:rPr>
          <w:rFonts w:asciiTheme="minorHAnsi" w:hAnsiTheme="minorHAnsi" w:cstheme="minorHAnsi"/>
          <w:b/>
          <w:bCs/>
        </w:rPr>
        <w:lastRenderedPageBreak/>
        <w:t>Selection Process</w:t>
      </w:r>
    </w:p>
    <w:p w:rsidRPr="00B02A28" w:rsidR="002F594E" w:rsidP="579E8CB9" w:rsidRDefault="3EBC7F6B" w14:paraId="0B353E79" w14:textId="1B8AAAF3">
      <w:pPr>
        <w:spacing w:after="0"/>
        <w:rPr>
          <w:rFonts w:asciiTheme="minorHAnsi" w:hAnsiTheme="minorHAnsi" w:cstheme="minorBidi"/>
        </w:rPr>
      </w:pPr>
      <w:r w:rsidRPr="3EBC7F6B">
        <w:rPr>
          <w:rFonts w:asciiTheme="minorHAnsi" w:hAnsiTheme="minorHAnsi" w:cstheme="minorBidi"/>
        </w:rPr>
        <w:t xml:space="preserve">Applications will be reviewed by </w:t>
      </w:r>
      <w:r w:rsidR="00D246B5">
        <w:rPr>
          <w:rFonts w:asciiTheme="minorHAnsi" w:hAnsiTheme="minorHAnsi" w:cstheme="minorBidi"/>
        </w:rPr>
        <w:t>LISC’s RICCELFF and DHS, with final award decisions made by DHS</w:t>
      </w:r>
      <w:r w:rsidRPr="3EBC7F6B">
        <w:rPr>
          <w:rFonts w:asciiTheme="minorHAnsi" w:hAnsiTheme="minorHAnsi" w:cstheme="minorBidi"/>
        </w:rPr>
        <w:t>.</w:t>
      </w:r>
      <w:r w:rsidR="00950670">
        <w:rPr>
          <w:rFonts w:asciiTheme="minorHAnsi" w:hAnsiTheme="minorHAnsi" w:cstheme="minorBidi"/>
        </w:rPr>
        <w:t xml:space="preserve"> </w:t>
      </w:r>
      <w:r w:rsidRPr="3EBC7F6B">
        <w:rPr>
          <w:rFonts w:asciiTheme="minorHAnsi" w:hAnsiTheme="minorHAnsi" w:cstheme="minorBidi"/>
        </w:rPr>
        <w:t xml:space="preserve">Notification will be sent to the email address provided in the online application form.  </w:t>
      </w:r>
    </w:p>
    <w:p w:rsidRPr="00B02A28" w:rsidR="00FA4F04" w:rsidP="00AB5E70" w:rsidRDefault="00FA4F04" w14:paraId="14AA5FA2" w14:textId="77777777">
      <w:pPr>
        <w:spacing w:after="0"/>
        <w:rPr>
          <w:rFonts w:asciiTheme="minorHAnsi" w:hAnsiTheme="minorHAnsi" w:cstheme="minorHAnsi"/>
        </w:rPr>
      </w:pPr>
    </w:p>
    <w:p w:rsidRPr="00B02A28" w:rsidR="00FA4F04" w:rsidP="00AB5E70" w:rsidRDefault="00FA4F04" w14:paraId="67237BC0" w14:textId="0E916946">
      <w:pPr>
        <w:spacing w:after="0"/>
        <w:rPr>
          <w:rFonts w:asciiTheme="minorHAnsi" w:hAnsiTheme="minorHAnsi" w:cstheme="minorHAnsi"/>
        </w:rPr>
      </w:pPr>
      <w:r w:rsidRPr="00B02A28">
        <w:rPr>
          <w:rFonts w:asciiTheme="minorHAnsi" w:hAnsiTheme="minorHAnsi" w:cstheme="minorHAnsi"/>
        </w:rPr>
        <w:t xml:space="preserve">In addition to the eligibility requirements and </w:t>
      </w:r>
      <w:r w:rsidRPr="00B02A28" w:rsidR="00A13EF8">
        <w:rPr>
          <w:rFonts w:asciiTheme="minorHAnsi" w:hAnsiTheme="minorHAnsi" w:cstheme="minorHAnsi"/>
        </w:rPr>
        <w:t xml:space="preserve">identified </w:t>
      </w:r>
      <w:r w:rsidRPr="00B02A28">
        <w:rPr>
          <w:rFonts w:asciiTheme="minorHAnsi" w:hAnsiTheme="minorHAnsi" w:cstheme="minorHAnsi"/>
        </w:rPr>
        <w:t>priorities outlined above, selection will also be based on:</w:t>
      </w:r>
    </w:p>
    <w:p w:rsidRPr="00B02A28" w:rsidR="00FA4F04" w:rsidRDefault="00FA4F04" w14:paraId="574F73E7" w14:textId="77777777">
      <w:pPr>
        <w:numPr>
          <w:ilvl w:val="0"/>
          <w:numId w:val="5"/>
        </w:numPr>
        <w:spacing w:after="0"/>
        <w:rPr>
          <w:rFonts w:asciiTheme="minorHAnsi" w:hAnsiTheme="minorHAnsi" w:cstheme="minorHAnsi"/>
        </w:rPr>
      </w:pPr>
      <w:r w:rsidRPr="00B02A28">
        <w:rPr>
          <w:rFonts w:asciiTheme="minorHAnsi" w:hAnsiTheme="minorHAnsi" w:cstheme="minorHAnsi"/>
        </w:rPr>
        <w:t xml:space="preserve">The clarity and completeness of the application, </w:t>
      </w:r>
    </w:p>
    <w:p w:rsidRPr="00B02A28" w:rsidR="00F42B93" w:rsidRDefault="00FA4F04" w14:paraId="5692B62D" w14:textId="0AF16589">
      <w:pPr>
        <w:numPr>
          <w:ilvl w:val="0"/>
          <w:numId w:val="5"/>
        </w:numPr>
        <w:spacing w:after="0"/>
        <w:rPr>
          <w:rFonts w:asciiTheme="minorHAnsi" w:hAnsiTheme="minorHAnsi" w:cstheme="minorHAnsi"/>
        </w:rPr>
      </w:pPr>
      <w:r w:rsidRPr="00B02A28">
        <w:rPr>
          <w:rFonts w:asciiTheme="minorHAnsi" w:hAnsiTheme="minorHAnsi" w:cstheme="minorHAnsi"/>
        </w:rPr>
        <w:t xml:space="preserve">The applicant’s </w:t>
      </w:r>
      <w:r w:rsidRPr="00B02A28" w:rsidR="00A13EF8">
        <w:rPr>
          <w:rFonts w:asciiTheme="minorHAnsi" w:hAnsiTheme="minorHAnsi" w:cstheme="minorHAnsi"/>
        </w:rPr>
        <w:t xml:space="preserve">demonstrated </w:t>
      </w:r>
      <w:r w:rsidRPr="00B02A28">
        <w:rPr>
          <w:rFonts w:asciiTheme="minorHAnsi" w:hAnsiTheme="minorHAnsi" w:cstheme="minorHAnsi"/>
        </w:rPr>
        <w:t>ability to carry out the project in a timely manner,</w:t>
      </w:r>
    </w:p>
    <w:p w:rsidRPr="00B02A28" w:rsidR="00F42B93" w:rsidRDefault="00F42B93" w14:paraId="24D13D7C" w14:textId="4365F6C2">
      <w:pPr>
        <w:numPr>
          <w:ilvl w:val="0"/>
          <w:numId w:val="5"/>
        </w:numPr>
        <w:spacing w:after="0"/>
        <w:rPr>
          <w:rFonts w:asciiTheme="minorHAnsi" w:hAnsiTheme="minorHAnsi" w:cstheme="minorHAnsi"/>
        </w:rPr>
      </w:pPr>
      <w:r w:rsidRPr="00B02A28">
        <w:rPr>
          <w:rFonts w:asciiTheme="minorHAnsi" w:hAnsiTheme="minorHAnsi" w:cstheme="minorHAnsi"/>
        </w:rPr>
        <w:t>A</w:t>
      </w:r>
      <w:r w:rsidRPr="00B02A28" w:rsidR="008448DF">
        <w:rPr>
          <w:rFonts w:asciiTheme="minorHAnsi" w:hAnsiTheme="minorHAnsi" w:cstheme="minorHAnsi"/>
        </w:rPr>
        <w:t xml:space="preserve">n </w:t>
      </w:r>
      <w:r w:rsidRPr="00B02A28">
        <w:rPr>
          <w:rFonts w:asciiTheme="minorHAnsi" w:hAnsiTheme="minorHAnsi" w:cstheme="minorHAnsi"/>
        </w:rPr>
        <w:t>assessment prior to the final decision to award funding</w:t>
      </w:r>
      <w:r w:rsidRPr="00B02A28" w:rsidR="008448DF">
        <w:rPr>
          <w:rFonts w:asciiTheme="minorHAnsi" w:hAnsiTheme="minorHAnsi" w:cstheme="minorHAnsi"/>
        </w:rPr>
        <w:t>, either done by phone, virtual meeting or on site</w:t>
      </w:r>
      <w:r w:rsidRPr="00B02A28">
        <w:rPr>
          <w:rFonts w:asciiTheme="minorHAnsi" w:hAnsiTheme="minorHAnsi" w:cstheme="minorHAnsi"/>
        </w:rPr>
        <w:t>,</w:t>
      </w:r>
      <w:r w:rsidRPr="00B02A28" w:rsidR="00E5086F">
        <w:rPr>
          <w:rFonts w:asciiTheme="minorHAnsi" w:hAnsiTheme="minorHAnsi" w:cstheme="minorHAnsi"/>
        </w:rPr>
        <w:t xml:space="preserve"> and</w:t>
      </w:r>
      <w:r w:rsidR="00ED36F8">
        <w:rPr>
          <w:rFonts w:asciiTheme="minorHAnsi" w:hAnsiTheme="minorHAnsi" w:cstheme="minorHAnsi"/>
        </w:rPr>
        <w:t>,</w:t>
      </w:r>
    </w:p>
    <w:p w:rsidRPr="00B02A28" w:rsidR="00FA4F04" w:rsidRDefault="00FA4F04" w14:paraId="4508C187" w14:textId="77777777">
      <w:pPr>
        <w:numPr>
          <w:ilvl w:val="0"/>
          <w:numId w:val="5"/>
        </w:numPr>
        <w:spacing w:after="0"/>
        <w:rPr>
          <w:rFonts w:asciiTheme="minorHAnsi" w:hAnsiTheme="minorHAnsi" w:cstheme="minorHAnsi"/>
        </w:rPr>
      </w:pPr>
      <w:r w:rsidRPr="00B02A28">
        <w:rPr>
          <w:rFonts w:asciiTheme="minorHAnsi" w:hAnsiTheme="minorHAnsi" w:cstheme="minorHAnsi"/>
        </w:rPr>
        <w:t>The availability of funding.</w:t>
      </w:r>
    </w:p>
    <w:p w:rsidRPr="00B02A28" w:rsidR="002F594E" w:rsidP="00AB5E70" w:rsidRDefault="002F594E" w14:paraId="7BF52EBB" w14:textId="77777777">
      <w:pPr>
        <w:spacing w:after="0"/>
        <w:rPr>
          <w:rFonts w:asciiTheme="minorHAnsi" w:hAnsiTheme="minorHAnsi" w:cstheme="minorHAnsi"/>
        </w:rPr>
      </w:pPr>
    </w:p>
    <w:p w:rsidRPr="00B02A28" w:rsidR="00F42B93" w:rsidP="00AB5E70" w:rsidRDefault="39E49D40" w14:paraId="217D0DF4" w14:textId="04A8E634">
      <w:pPr>
        <w:spacing w:after="0"/>
        <w:rPr>
          <w:rFonts w:asciiTheme="minorHAnsi" w:hAnsiTheme="minorHAnsi" w:cstheme="minorHAnsi"/>
        </w:rPr>
      </w:pPr>
      <w:r w:rsidRPr="00B02A28">
        <w:rPr>
          <w:rFonts w:asciiTheme="minorHAnsi" w:hAnsiTheme="minorHAnsi" w:cstheme="minorHAnsi"/>
        </w:rPr>
        <w:t>The decision for acceptance of an application will be made at the discretion of LISC’s RICCEL</w:t>
      </w:r>
      <w:r w:rsidR="00BB3346">
        <w:rPr>
          <w:rFonts w:asciiTheme="minorHAnsi" w:hAnsiTheme="minorHAnsi" w:cstheme="minorHAnsi"/>
        </w:rPr>
        <w:t>F</w:t>
      </w:r>
      <w:r w:rsidRPr="00B02A28">
        <w:rPr>
          <w:rFonts w:asciiTheme="minorHAnsi" w:hAnsiTheme="minorHAnsi" w:cstheme="minorHAnsi"/>
        </w:rPr>
        <w:t xml:space="preserve">F in partnership with </w:t>
      </w:r>
      <w:r w:rsidR="00D246B5">
        <w:rPr>
          <w:rFonts w:asciiTheme="minorHAnsi" w:hAnsiTheme="minorHAnsi" w:cstheme="minorHAnsi"/>
        </w:rPr>
        <w:t>DHS.</w:t>
      </w:r>
      <w:r w:rsidR="00950670">
        <w:rPr>
          <w:rFonts w:asciiTheme="minorHAnsi" w:hAnsiTheme="minorHAnsi" w:cstheme="minorHAnsi"/>
        </w:rPr>
        <w:t xml:space="preserve"> </w:t>
      </w:r>
      <w:r w:rsidRPr="00B02A28" w:rsidR="00CD31B8">
        <w:rPr>
          <w:rFonts w:asciiTheme="minorHAnsi" w:hAnsiTheme="minorHAnsi" w:cstheme="minorHAnsi"/>
        </w:rPr>
        <w:t>Please</w:t>
      </w:r>
      <w:r w:rsidR="00950670">
        <w:rPr>
          <w:rFonts w:asciiTheme="minorHAnsi" w:hAnsiTheme="minorHAnsi" w:cstheme="minorHAnsi"/>
        </w:rPr>
        <w:t xml:space="preserve"> </w:t>
      </w:r>
      <w:r w:rsidRPr="00B02A28" w:rsidR="00CD31B8">
        <w:rPr>
          <w:rFonts w:asciiTheme="minorHAnsi" w:hAnsiTheme="minorHAnsi" w:cstheme="minorHAnsi"/>
        </w:rPr>
        <w:t xml:space="preserve">note: </w:t>
      </w:r>
      <w:r w:rsidR="00950670">
        <w:rPr>
          <w:rFonts w:asciiTheme="minorHAnsi" w:hAnsiTheme="minorHAnsi" w:cstheme="minorHAnsi"/>
          <w:b/>
          <w:bCs/>
        </w:rPr>
        <w:t>S</w:t>
      </w:r>
      <w:r w:rsidRPr="0020001C" w:rsidR="00CD31B8">
        <w:rPr>
          <w:rFonts w:asciiTheme="minorHAnsi" w:hAnsiTheme="minorHAnsi" w:cstheme="minorHAnsi"/>
          <w:b/>
          <w:bCs/>
        </w:rPr>
        <w:t>ubmission of an application does not guarantee funding</w:t>
      </w:r>
      <w:r w:rsidRPr="00B02A28" w:rsidR="00CD31B8">
        <w:rPr>
          <w:rFonts w:asciiTheme="minorHAnsi" w:hAnsiTheme="minorHAnsi" w:cstheme="minorHAnsi"/>
        </w:rPr>
        <w:t xml:space="preserve">. </w:t>
      </w:r>
      <w:r w:rsidRPr="00B02A28">
        <w:rPr>
          <w:rFonts w:asciiTheme="minorHAnsi" w:hAnsiTheme="minorHAnsi" w:cstheme="minorHAnsi"/>
        </w:rPr>
        <w:t xml:space="preserve">  </w:t>
      </w:r>
    </w:p>
    <w:p w:rsidRPr="0003258E" w:rsidR="005E2755" w:rsidP="005E2755" w:rsidRDefault="005E2755" w14:paraId="333D13F1" w14:textId="77777777">
      <w:pPr>
        <w:pStyle w:val="Heading1"/>
        <w:rPr>
          <w:rFonts w:asciiTheme="minorHAnsi" w:hAnsiTheme="minorHAnsi" w:cstheme="minorHAnsi"/>
          <w:b/>
          <w:bCs/>
          <w:color w:val="auto"/>
          <w:sz w:val="21"/>
          <w:szCs w:val="21"/>
        </w:rPr>
      </w:pPr>
      <w:r w:rsidRPr="0003258E">
        <w:rPr>
          <w:rFonts w:asciiTheme="minorHAnsi" w:hAnsiTheme="minorHAnsi" w:cstheme="minorHAnsi"/>
          <w:b/>
          <w:bCs/>
          <w:color w:val="auto"/>
          <w:sz w:val="21"/>
          <w:szCs w:val="21"/>
        </w:rPr>
        <w:t>How to Apply</w:t>
      </w:r>
    </w:p>
    <w:p w:rsidRPr="00D65D01" w:rsidR="005E2755" w:rsidRDefault="00E21C68" w14:paraId="3B06E7FD" w14:textId="58B4528F">
      <w:pPr>
        <w:numPr>
          <w:ilvl w:val="0"/>
          <w:numId w:val="6"/>
        </w:numPr>
        <w:spacing w:after="0"/>
        <w:rPr>
          <w:rFonts w:asciiTheme="minorHAnsi" w:hAnsiTheme="minorHAnsi" w:cstheme="minorBidi"/>
        </w:rPr>
      </w:pPr>
      <w:r w:rsidRPr="00E21C68">
        <w:rPr>
          <w:rFonts w:asciiTheme="minorHAnsi" w:hAnsiTheme="minorHAnsi" w:cstheme="minorBidi"/>
        </w:rPr>
        <w:t xml:space="preserve">Applications </w:t>
      </w:r>
      <w:r>
        <w:rPr>
          <w:rFonts w:asciiTheme="minorHAnsi" w:hAnsiTheme="minorHAnsi" w:cstheme="minorBidi"/>
        </w:rPr>
        <w:t>w</w:t>
      </w:r>
      <w:r w:rsidRPr="00E21C68">
        <w:rPr>
          <w:rFonts w:asciiTheme="minorHAnsi" w:hAnsiTheme="minorHAnsi" w:cstheme="minorBidi"/>
        </w:rPr>
        <w:t xml:space="preserve">ill be accepted starting on </w:t>
      </w:r>
      <w:r w:rsidR="00F135AC">
        <w:rPr>
          <w:rFonts w:asciiTheme="minorHAnsi" w:hAnsiTheme="minorHAnsi" w:cstheme="minorBidi"/>
          <w:b/>
          <w:bCs/>
          <w:u w:val="single"/>
        </w:rPr>
        <w:t>February 17,</w:t>
      </w:r>
      <w:r w:rsidRPr="00950670" w:rsidR="00D246B5">
        <w:rPr>
          <w:rFonts w:asciiTheme="minorHAnsi" w:hAnsiTheme="minorHAnsi" w:cstheme="minorBidi"/>
          <w:b/>
          <w:bCs/>
          <w:u w:val="single"/>
        </w:rPr>
        <w:t xml:space="preserve"> </w:t>
      </w:r>
      <w:r w:rsidRPr="00950670">
        <w:rPr>
          <w:rFonts w:asciiTheme="minorHAnsi" w:hAnsiTheme="minorHAnsi" w:cstheme="minorBidi"/>
          <w:b/>
          <w:bCs/>
          <w:u w:val="single"/>
        </w:rPr>
        <w:t>202</w:t>
      </w:r>
      <w:r w:rsidR="00F135AC">
        <w:rPr>
          <w:rFonts w:asciiTheme="minorHAnsi" w:hAnsiTheme="minorHAnsi" w:cstheme="minorBidi"/>
          <w:b/>
          <w:bCs/>
          <w:u w:val="single"/>
        </w:rPr>
        <w:t>6</w:t>
      </w:r>
      <w:r w:rsidRPr="00E21C68">
        <w:rPr>
          <w:rFonts w:asciiTheme="minorHAnsi" w:hAnsiTheme="minorHAnsi" w:cstheme="minorBidi"/>
        </w:rPr>
        <w:t>. Decisions will be made on a first-come, first-served basis, depending on availability of funds, and we will provide an answer within 30 days of receiving your application</w:t>
      </w:r>
      <w:r w:rsidRPr="47A881B8" w:rsidR="47A881B8">
        <w:rPr>
          <w:rFonts w:asciiTheme="minorHAnsi" w:hAnsiTheme="minorHAnsi" w:cstheme="minorBidi"/>
        </w:rPr>
        <w:t xml:space="preserve">. Incomplete applications will not be considered for funding. </w:t>
      </w:r>
    </w:p>
    <w:p w:rsidRPr="00B02A28" w:rsidR="005E2755" w:rsidRDefault="24A4E3E7" w14:paraId="3E13624B" w14:textId="5EE8D87E">
      <w:pPr>
        <w:numPr>
          <w:ilvl w:val="0"/>
          <w:numId w:val="6"/>
        </w:numPr>
        <w:spacing w:after="0"/>
      </w:pPr>
      <w:r w:rsidRPr="00953CF3">
        <w:rPr>
          <w:rFonts w:asciiTheme="minorHAnsi" w:hAnsiTheme="minorHAnsi" w:cstheme="minorBidi"/>
        </w:rPr>
        <w:t>Online application can be found at</w:t>
      </w:r>
      <w:r w:rsidRPr="24A4E3E7">
        <w:rPr>
          <w:rFonts w:asciiTheme="minorHAnsi" w:hAnsiTheme="minorHAnsi" w:cstheme="minorBidi"/>
        </w:rPr>
        <w:t xml:space="preserve">: </w:t>
      </w:r>
      <w:hyperlink w:history="1" r:id="rId13">
        <w:r w:rsidRPr="00DF24F3" w:rsidR="00953CF3">
          <w:rPr>
            <w:rStyle w:val="Hyperlink"/>
            <w:rFonts w:asciiTheme="minorHAnsi" w:hAnsiTheme="minorHAnsi" w:cstheme="minorBidi"/>
          </w:rPr>
          <w:t>https://lisc.tfaforms.net/1268</w:t>
        </w:r>
      </w:hyperlink>
      <w:r w:rsidRPr="24A4E3E7">
        <w:rPr>
          <w:rFonts w:asciiTheme="minorHAnsi" w:hAnsiTheme="minorHAnsi" w:cstheme="minorBidi"/>
        </w:rPr>
        <w:t>.</w:t>
      </w:r>
    </w:p>
    <w:p w:rsidRPr="00B02A28" w:rsidR="005E2755" w:rsidRDefault="339E963B" w14:paraId="5043E800" w14:textId="3AB17AED">
      <w:pPr>
        <w:numPr>
          <w:ilvl w:val="0"/>
          <w:numId w:val="6"/>
        </w:numPr>
        <w:spacing w:after="0"/>
        <w:rPr>
          <w:rFonts w:asciiTheme="minorHAnsi" w:hAnsiTheme="minorHAnsi" w:cstheme="minorBidi"/>
        </w:rPr>
      </w:pPr>
      <w:r w:rsidRPr="339E963B">
        <w:rPr>
          <w:rFonts w:asciiTheme="minorHAnsi" w:hAnsiTheme="minorHAnsi" w:cstheme="minorBidi"/>
        </w:rPr>
        <w:t>If your organization has multiple sites, you must submit separate applications for each site.</w:t>
      </w:r>
    </w:p>
    <w:p w:rsidR="24A4E3E7" w:rsidRDefault="24A4E3E7" w14:paraId="209281C8" w14:textId="6A57F722">
      <w:pPr>
        <w:numPr>
          <w:ilvl w:val="0"/>
          <w:numId w:val="6"/>
        </w:numPr>
        <w:spacing w:after="0"/>
        <w:rPr>
          <w:rFonts w:asciiTheme="minorHAnsi" w:hAnsiTheme="minorHAnsi" w:cstheme="minorBidi"/>
        </w:rPr>
      </w:pPr>
      <w:r w:rsidRPr="24A4E3E7">
        <w:rPr>
          <w:rFonts w:asciiTheme="minorHAnsi" w:hAnsiTheme="minorHAnsi" w:cstheme="minorBidi"/>
        </w:rPr>
        <w:t xml:space="preserve">If you have technical difficulties with the submission of your online application or other questions, please contact the RICCELFF team at </w:t>
      </w:r>
      <w:hyperlink r:id="rId14">
        <w:r w:rsidRPr="24A4E3E7">
          <w:rPr>
            <w:rStyle w:val="Hyperlink"/>
            <w:rFonts w:asciiTheme="minorHAnsi" w:hAnsiTheme="minorHAnsi" w:cstheme="minorBidi"/>
          </w:rPr>
          <w:t>riccelff@lisc.org</w:t>
        </w:r>
      </w:hyperlink>
      <w:r w:rsidRPr="24A4E3E7">
        <w:rPr>
          <w:rFonts w:asciiTheme="minorHAnsi" w:hAnsiTheme="minorHAnsi" w:cstheme="minorBidi"/>
        </w:rPr>
        <w:t xml:space="preserve"> or 401-331-0131. </w:t>
      </w:r>
    </w:p>
    <w:p w:rsidRPr="00D65D01" w:rsidR="00B52F34" w:rsidP="00AB5E70" w:rsidRDefault="00B52F34" w14:paraId="1CB24731" w14:textId="044B4C57">
      <w:pPr>
        <w:spacing w:after="0"/>
        <w:rPr>
          <w:rFonts w:asciiTheme="minorHAnsi" w:hAnsiTheme="minorHAnsi" w:cstheme="minorHAnsi"/>
        </w:rPr>
      </w:pPr>
    </w:p>
    <w:p w:rsidRPr="0003258E" w:rsidR="005E2755" w:rsidP="00D01F5B" w:rsidRDefault="07EE117A" w14:paraId="11097242" w14:textId="77777777">
      <w:pPr>
        <w:pStyle w:val="Heading7"/>
        <w:rPr>
          <w:rFonts w:asciiTheme="minorHAnsi" w:hAnsiTheme="minorHAnsi" w:cstheme="minorHAnsi"/>
          <w:color w:val="auto"/>
        </w:rPr>
      </w:pPr>
      <w:r w:rsidRPr="0003258E">
        <w:rPr>
          <w:rFonts w:asciiTheme="minorHAnsi" w:hAnsiTheme="minorHAnsi" w:cstheme="minorHAnsi"/>
          <w:color w:val="auto"/>
        </w:rPr>
        <w:t>What You Will Need to Apply</w:t>
      </w:r>
      <w:r w:rsidRPr="0003258E" w:rsidR="005E2755">
        <w:rPr>
          <w:rFonts w:asciiTheme="minorHAnsi" w:hAnsiTheme="minorHAnsi" w:cstheme="minorHAnsi"/>
          <w:color w:val="auto"/>
        </w:rPr>
        <w:t xml:space="preserve"> </w:t>
      </w:r>
    </w:p>
    <w:p w:rsidRPr="001A2DA6" w:rsidR="00B52F34" w:rsidP="414A4682" w:rsidRDefault="414A4682" w14:paraId="039393B5" w14:textId="337EFAF2">
      <w:pPr>
        <w:pStyle w:val="Heading7"/>
        <w:rPr>
          <w:rFonts w:asciiTheme="minorHAnsi" w:hAnsiTheme="minorHAnsi" w:cstheme="minorBidi"/>
          <w:b w:val="0"/>
          <w:bCs w:val="0"/>
          <w:color w:val="auto"/>
        </w:rPr>
      </w:pPr>
      <w:r w:rsidRPr="414A4682">
        <w:rPr>
          <w:rFonts w:asciiTheme="minorHAnsi" w:hAnsiTheme="minorHAnsi" w:cstheme="minorBidi"/>
          <w:b w:val="0"/>
          <w:bCs w:val="0"/>
          <w:color w:val="auto"/>
        </w:rPr>
        <w:t>PLEASE NOTE: The following list of information requested in the online application is for REFERENCE ONLY, applications must be submitted electronically via the online application.</w:t>
      </w:r>
    </w:p>
    <w:p w:rsidRPr="001A2DA6" w:rsidR="00B52F34" w:rsidP="414A4682" w:rsidRDefault="414A4682" w14:paraId="7905EF65" w14:textId="49EE4C2D">
      <w:pPr>
        <w:pStyle w:val="Heading7"/>
        <w:rPr>
          <w:rFonts w:asciiTheme="minorHAnsi" w:hAnsiTheme="minorHAnsi" w:cstheme="minorBidi"/>
          <w:b w:val="0"/>
          <w:bCs w:val="0"/>
          <w:color w:val="auto"/>
        </w:rPr>
      </w:pPr>
      <w:r w:rsidRPr="414A4682">
        <w:rPr>
          <w:rFonts w:asciiTheme="minorHAnsi" w:hAnsiTheme="minorHAnsi" w:cstheme="minorBidi"/>
          <w:b w:val="0"/>
          <w:bCs w:val="0"/>
          <w:color w:val="auto"/>
        </w:rPr>
        <w:t xml:space="preserve"> </w:t>
      </w:r>
    </w:p>
    <w:p w:rsidRPr="001A2DA6" w:rsidR="00B52F34" w:rsidP="414A4682" w:rsidRDefault="414A4682" w14:paraId="0C65DC73" w14:textId="1A8CC024">
      <w:pPr>
        <w:rPr>
          <w:rFonts w:asciiTheme="minorHAnsi" w:hAnsiTheme="minorHAnsi" w:cstheme="minorBidi"/>
          <w:i/>
          <w:iCs/>
          <w:u w:val="single"/>
        </w:rPr>
      </w:pPr>
      <w:r w:rsidRPr="414A4682">
        <w:rPr>
          <w:rFonts w:asciiTheme="minorHAnsi" w:hAnsiTheme="minorHAnsi" w:cstheme="minorBidi"/>
          <w:i/>
          <w:iCs/>
          <w:u w:val="single"/>
        </w:rPr>
        <w:t>Information about Your Program</w:t>
      </w:r>
    </w:p>
    <w:p w:rsidRPr="00B02A28" w:rsidR="00B52F34" w:rsidRDefault="008D42BA" w14:paraId="7912A713" w14:textId="3598350B">
      <w:pPr>
        <w:pStyle w:val="ListParagraph"/>
        <w:numPr>
          <w:ilvl w:val="0"/>
          <w:numId w:val="7"/>
        </w:numPr>
        <w:spacing w:after="0"/>
        <w:rPr>
          <w:rFonts w:asciiTheme="minorHAnsi" w:hAnsiTheme="minorHAnsi" w:cstheme="minorHAnsi"/>
        </w:rPr>
      </w:pPr>
      <w:r w:rsidRPr="00B02A28">
        <w:rPr>
          <w:rFonts w:asciiTheme="minorHAnsi" w:hAnsiTheme="minorHAnsi" w:cstheme="minorHAnsi"/>
        </w:rPr>
        <w:t>The legal name of your organization</w:t>
      </w:r>
      <w:r w:rsidRPr="00B02A28" w:rsidR="002E3C5E">
        <w:rPr>
          <w:rFonts w:asciiTheme="minorHAnsi" w:hAnsiTheme="minorHAnsi" w:cstheme="minorHAnsi"/>
        </w:rPr>
        <w:t xml:space="preserve"> (as written on your business tax return)</w:t>
      </w:r>
      <w:r w:rsidR="005F5D26">
        <w:rPr>
          <w:rFonts w:asciiTheme="minorHAnsi" w:hAnsiTheme="minorHAnsi" w:cstheme="minorHAnsi"/>
        </w:rPr>
        <w:t>.</w:t>
      </w:r>
    </w:p>
    <w:p w:rsidRPr="00B02A28" w:rsidR="002E3C5E" w:rsidRDefault="002E3C5E" w14:paraId="56A4A1AE" w14:textId="1959A798">
      <w:pPr>
        <w:pStyle w:val="ListParagraph"/>
        <w:numPr>
          <w:ilvl w:val="0"/>
          <w:numId w:val="7"/>
        </w:numPr>
        <w:spacing w:after="0"/>
        <w:rPr>
          <w:rFonts w:asciiTheme="minorHAnsi" w:hAnsiTheme="minorHAnsi" w:cstheme="minorHAnsi"/>
        </w:rPr>
      </w:pPr>
      <w:r w:rsidRPr="00B02A28">
        <w:rPr>
          <w:rFonts w:asciiTheme="minorHAnsi" w:hAnsiTheme="minorHAnsi" w:cstheme="minorHAnsi"/>
        </w:rPr>
        <w:t>Type of organization (sole proprietor, limited liability corporation, nonprofit, etc.)</w:t>
      </w:r>
    </w:p>
    <w:p w:rsidRPr="00B02A28" w:rsidR="00297780" w:rsidRDefault="00297780" w14:paraId="1F7F21CD" w14:textId="2B37AB1C">
      <w:pPr>
        <w:pStyle w:val="ListParagraph"/>
        <w:numPr>
          <w:ilvl w:val="0"/>
          <w:numId w:val="7"/>
        </w:numPr>
        <w:spacing w:after="0"/>
        <w:rPr>
          <w:rFonts w:asciiTheme="minorHAnsi" w:hAnsiTheme="minorHAnsi" w:cstheme="minorHAnsi"/>
        </w:rPr>
      </w:pPr>
      <w:r w:rsidRPr="00B02A28">
        <w:rPr>
          <w:rFonts w:asciiTheme="minorHAnsi" w:hAnsiTheme="minorHAnsi" w:cstheme="minorHAnsi"/>
        </w:rPr>
        <w:t>Unique Entity ID (</w:t>
      </w:r>
      <w:hyperlink w:history="1" r:id="rId15">
        <w:r w:rsidRPr="00B02A28">
          <w:rPr>
            <w:rStyle w:val="Hyperlink"/>
            <w:rFonts w:asciiTheme="minorHAnsi" w:hAnsiTheme="minorHAnsi" w:cstheme="minorHAnsi"/>
          </w:rPr>
          <w:t>sam.gov</w:t>
        </w:r>
      </w:hyperlink>
      <w:r w:rsidRPr="00B02A28">
        <w:rPr>
          <w:rFonts w:asciiTheme="minorHAnsi" w:hAnsiTheme="minorHAnsi" w:cstheme="minorHAnsi"/>
        </w:rPr>
        <w:t>)</w:t>
      </w:r>
      <w:r w:rsidR="005F5D26">
        <w:rPr>
          <w:rFonts w:asciiTheme="minorHAnsi" w:hAnsiTheme="minorHAnsi" w:cstheme="minorHAnsi"/>
        </w:rPr>
        <w:t>.</w:t>
      </w:r>
      <w:r w:rsidRPr="00B02A28">
        <w:rPr>
          <w:rFonts w:asciiTheme="minorHAnsi" w:hAnsiTheme="minorHAnsi" w:cstheme="minorHAnsi"/>
        </w:rPr>
        <w:t xml:space="preserve"> </w:t>
      </w:r>
    </w:p>
    <w:p w:rsidRPr="00B02A28" w:rsidR="002E3C5E" w:rsidRDefault="008D42BA" w14:paraId="6482CA59" w14:textId="11AC08EC">
      <w:pPr>
        <w:pStyle w:val="ListParagraph"/>
        <w:numPr>
          <w:ilvl w:val="0"/>
          <w:numId w:val="7"/>
        </w:numPr>
        <w:spacing w:after="0"/>
        <w:rPr>
          <w:rFonts w:asciiTheme="minorHAnsi" w:hAnsiTheme="minorHAnsi" w:cstheme="minorHAnsi"/>
        </w:rPr>
      </w:pPr>
      <w:r w:rsidRPr="00B02A28">
        <w:rPr>
          <w:rFonts w:asciiTheme="minorHAnsi" w:hAnsiTheme="minorHAnsi" w:cstheme="minorHAnsi"/>
        </w:rPr>
        <w:t xml:space="preserve">The name and address of the </w:t>
      </w:r>
      <w:r w:rsidRPr="00B02A28" w:rsidR="00E9210B">
        <w:rPr>
          <w:rFonts w:asciiTheme="minorHAnsi" w:hAnsiTheme="minorHAnsi" w:cstheme="minorHAnsi"/>
        </w:rPr>
        <w:t>program</w:t>
      </w:r>
      <w:r w:rsidRPr="00B02A28">
        <w:rPr>
          <w:rFonts w:asciiTheme="minorHAnsi" w:hAnsiTheme="minorHAnsi" w:cstheme="minorHAnsi"/>
        </w:rPr>
        <w:t xml:space="preserve"> applying</w:t>
      </w:r>
      <w:r w:rsidR="005F5D26">
        <w:rPr>
          <w:rFonts w:asciiTheme="minorHAnsi" w:hAnsiTheme="minorHAnsi" w:cstheme="minorHAnsi"/>
        </w:rPr>
        <w:t>.</w:t>
      </w:r>
    </w:p>
    <w:p w:rsidRPr="00B02A28" w:rsidR="008D42BA" w:rsidRDefault="008D42BA" w14:paraId="4BEBF004" w14:textId="0FDEFE9C">
      <w:pPr>
        <w:pStyle w:val="ListParagraph"/>
        <w:numPr>
          <w:ilvl w:val="0"/>
          <w:numId w:val="7"/>
        </w:numPr>
        <w:spacing w:after="0"/>
        <w:rPr>
          <w:rFonts w:asciiTheme="minorHAnsi" w:hAnsiTheme="minorHAnsi" w:cstheme="minorHAnsi"/>
        </w:rPr>
      </w:pPr>
      <w:r w:rsidRPr="00B02A28">
        <w:rPr>
          <w:rFonts w:asciiTheme="minorHAnsi" w:hAnsiTheme="minorHAnsi" w:cstheme="minorHAnsi"/>
        </w:rPr>
        <w:t>The name of the Executive Director/Owner/Principal</w:t>
      </w:r>
      <w:r w:rsidR="005F5D26">
        <w:rPr>
          <w:rFonts w:asciiTheme="minorHAnsi" w:hAnsiTheme="minorHAnsi" w:cstheme="minorHAnsi"/>
        </w:rPr>
        <w:t>.</w:t>
      </w:r>
    </w:p>
    <w:p w:rsidRPr="00B02A28" w:rsidR="008D42BA" w:rsidRDefault="008D42BA" w14:paraId="57AC0174" w14:textId="78DA54F9">
      <w:pPr>
        <w:pStyle w:val="ListParagraph"/>
        <w:numPr>
          <w:ilvl w:val="0"/>
          <w:numId w:val="7"/>
        </w:numPr>
        <w:spacing w:after="0"/>
        <w:rPr>
          <w:rFonts w:asciiTheme="minorHAnsi" w:hAnsiTheme="minorHAnsi" w:cstheme="minorHAnsi"/>
        </w:rPr>
      </w:pPr>
      <w:r w:rsidRPr="00B02A28">
        <w:rPr>
          <w:rFonts w:asciiTheme="minorHAnsi" w:hAnsiTheme="minorHAnsi" w:cstheme="minorHAnsi"/>
        </w:rPr>
        <w:t xml:space="preserve">The </w:t>
      </w:r>
      <w:r w:rsidRPr="00B02A28" w:rsidR="002E3C5E">
        <w:rPr>
          <w:rFonts w:asciiTheme="minorHAnsi" w:hAnsiTheme="minorHAnsi" w:cstheme="minorHAnsi"/>
        </w:rPr>
        <w:t xml:space="preserve">grant </w:t>
      </w:r>
      <w:r w:rsidRPr="00B02A28">
        <w:rPr>
          <w:rFonts w:asciiTheme="minorHAnsi" w:hAnsiTheme="minorHAnsi" w:cstheme="minorHAnsi"/>
        </w:rPr>
        <w:t>contact person</w:t>
      </w:r>
      <w:r w:rsidRPr="00B02A28" w:rsidR="00961D43">
        <w:rPr>
          <w:rFonts w:asciiTheme="minorHAnsi" w:hAnsiTheme="minorHAnsi" w:cstheme="minorHAnsi"/>
        </w:rPr>
        <w:t>’s</w:t>
      </w:r>
      <w:r w:rsidRPr="00B02A28">
        <w:rPr>
          <w:rFonts w:asciiTheme="minorHAnsi" w:hAnsiTheme="minorHAnsi" w:cstheme="minorHAnsi"/>
        </w:rPr>
        <w:t xml:space="preserve"> name, title, phone number, and email address</w:t>
      </w:r>
      <w:r w:rsidR="005F5D26">
        <w:rPr>
          <w:rFonts w:asciiTheme="minorHAnsi" w:hAnsiTheme="minorHAnsi" w:cstheme="minorHAnsi"/>
        </w:rPr>
        <w:t>.</w:t>
      </w:r>
    </w:p>
    <w:p w:rsidRPr="00B02A28" w:rsidR="008D42BA" w:rsidRDefault="008D42BA" w14:paraId="048B7D6B" w14:textId="6AFADE66">
      <w:pPr>
        <w:pStyle w:val="ListParagraph"/>
        <w:numPr>
          <w:ilvl w:val="0"/>
          <w:numId w:val="7"/>
        </w:numPr>
        <w:spacing w:after="0"/>
        <w:rPr>
          <w:rFonts w:asciiTheme="minorHAnsi" w:hAnsiTheme="minorHAnsi" w:cstheme="minorHAnsi"/>
        </w:rPr>
      </w:pPr>
      <w:r w:rsidRPr="00B02A28">
        <w:rPr>
          <w:rFonts w:asciiTheme="minorHAnsi" w:hAnsiTheme="minorHAnsi" w:cstheme="minorHAnsi"/>
        </w:rPr>
        <w:t>The program’s total licensed capacity broken down by infant/toddler, preschool, and school age</w:t>
      </w:r>
      <w:r w:rsidR="005F5D26">
        <w:rPr>
          <w:rFonts w:asciiTheme="minorHAnsi" w:hAnsiTheme="minorHAnsi" w:cstheme="minorHAnsi"/>
        </w:rPr>
        <w:t>.</w:t>
      </w:r>
    </w:p>
    <w:p w:rsidRPr="00B02A28" w:rsidR="008D42BA" w:rsidRDefault="008D42BA" w14:paraId="03A4327F" w14:textId="3532D854">
      <w:pPr>
        <w:pStyle w:val="ListParagraph"/>
        <w:numPr>
          <w:ilvl w:val="0"/>
          <w:numId w:val="7"/>
        </w:numPr>
        <w:spacing w:after="0"/>
        <w:rPr>
          <w:rFonts w:asciiTheme="minorHAnsi" w:hAnsiTheme="minorHAnsi" w:cstheme="minorHAnsi"/>
        </w:rPr>
      </w:pPr>
      <w:r w:rsidRPr="00B02A28">
        <w:rPr>
          <w:rFonts w:asciiTheme="minorHAnsi" w:hAnsiTheme="minorHAnsi" w:cstheme="minorHAnsi"/>
        </w:rPr>
        <w:t>The program’s</w:t>
      </w:r>
      <w:r w:rsidRPr="00B02A28" w:rsidR="00961D43">
        <w:rPr>
          <w:rFonts w:asciiTheme="minorHAnsi" w:hAnsiTheme="minorHAnsi" w:cstheme="minorHAnsi"/>
        </w:rPr>
        <w:t xml:space="preserve"> current</w:t>
      </w:r>
      <w:r w:rsidRPr="00B02A28">
        <w:rPr>
          <w:rFonts w:asciiTheme="minorHAnsi" w:hAnsiTheme="minorHAnsi" w:cstheme="minorHAnsi"/>
        </w:rPr>
        <w:t xml:space="preserve"> </w:t>
      </w:r>
      <w:r w:rsidRPr="00B02A28">
        <w:rPr>
          <w:rFonts w:asciiTheme="minorHAnsi" w:hAnsiTheme="minorHAnsi" w:cstheme="minorHAnsi"/>
          <w:i/>
        </w:rPr>
        <w:t>actual enrollment</w:t>
      </w:r>
      <w:r w:rsidRPr="00B02A28">
        <w:rPr>
          <w:rFonts w:asciiTheme="minorHAnsi" w:hAnsiTheme="minorHAnsi" w:cstheme="minorHAnsi"/>
        </w:rPr>
        <w:t xml:space="preserve"> (children served, not slots) broken down by infants, toddlers, preschool, and school age</w:t>
      </w:r>
      <w:r w:rsidR="005F5D26">
        <w:rPr>
          <w:rFonts w:asciiTheme="minorHAnsi" w:hAnsiTheme="minorHAnsi" w:cstheme="minorHAnsi"/>
        </w:rPr>
        <w:t>.</w:t>
      </w:r>
      <w:r w:rsidRPr="00B02A28" w:rsidR="00353442">
        <w:rPr>
          <w:rFonts w:asciiTheme="minorHAnsi" w:hAnsiTheme="minorHAnsi" w:cstheme="minorHAnsi"/>
        </w:rPr>
        <w:t xml:space="preserve"> </w:t>
      </w:r>
    </w:p>
    <w:p w:rsidRPr="00B02A28" w:rsidR="008D42BA" w:rsidRDefault="008D42BA" w14:paraId="6037A9A3" w14:textId="70AAF2D3">
      <w:pPr>
        <w:pStyle w:val="ListParagraph"/>
        <w:numPr>
          <w:ilvl w:val="0"/>
          <w:numId w:val="7"/>
        </w:numPr>
        <w:spacing w:after="0"/>
        <w:rPr>
          <w:rFonts w:asciiTheme="minorHAnsi" w:hAnsiTheme="minorHAnsi" w:cstheme="minorHAnsi"/>
        </w:rPr>
      </w:pPr>
      <w:r w:rsidRPr="00B02A28">
        <w:rPr>
          <w:rFonts w:asciiTheme="minorHAnsi" w:hAnsiTheme="minorHAnsi" w:cstheme="minorHAnsi"/>
        </w:rPr>
        <w:t>The total number</w:t>
      </w:r>
      <w:r w:rsidRPr="00B02A28" w:rsidR="00961D43">
        <w:rPr>
          <w:rFonts w:asciiTheme="minorHAnsi" w:hAnsiTheme="minorHAnsi" w:cstheme="minorHAnsi"/>
        </w:rPr>
        <w:t>s</w:t>
      </w:r>
      <w:r w:rsidRPr="00B02A28">
        <w:rPr>
          <w:rFonts w:asciiTheme="minorHAnsi" w:hAnsiTheme="minorHAnsi" w:cstheme="minorHAnsi"/>
        </w:rPr>
        <w:t xml:space="preserve"> of children enrolled who</w:t>
      </w:r>
      <w:r w:rsidRPr="00B02A28" w:rsidR="00961D43">
        <w:rPr>
          <w:rFonts w:asciiTheme="minorHAnsi" w:hAnsiTheme="minorHAnsi" w:cstheme="minorHAnsi"/>
        </w:rPr>
        <w:t xml:space="preserve"> fit each of the following descriptions</w:t>
      </w:r>
      <w:r w:rsidRPr="00B02A28">
        <w:rPr>
          <w:rFonts w:asciiTheme="minorHAnsi" w:hAnsiTheme="minorHAnsi" w:cstheme="minorHAnsi"/>
        </w:rPr>
        <w:t>:</w:t>
      </w:r>
    </w:p>
    <w:p w:rsidRPr="00B02A28" w:rsidR="008D42BA" w:rsidRDefault="7725E9B2" w14:paraId="197556CA" w14:textId="7AA1F04B">
      <w:pPr>
        <w:pStyle w:val="ListParagraph"/>
        <w:numPr>
          <w:ilvl w:val="0"/>
          <w:numId w:val="8"/>
        </w:numPr>
        <w:spacing w:after="0"/>
        <w:rPr>
          <w:rFonts w:asciiTheme="minorHAnsi" w:hAnsiTheme="minorHAnsi" w:cstheme="minorHAnsi"/>
        </w:rPr>
      </w:pPr>
      <w:r w:rsidRPr="00B02A28">
        <w:rPr>
          <w:rFonts w:asciiTheme="minorHAnsi" w:hAnsiTheme="minorHAnsi" w:cstheme="minorHAnsi"/>
        </w:rPr>
        <w:t>Receive DHS Child Care Assistance Subsidy</w:t>
      </w:r>
      <w:r w:rsidR="005F5D26">
        <w:rPr>
          <w:rFonts w:asciiTheme="minorHAnsi" w:hAnsiTheme="minorHAnsi" w:cstheme="minorHAnsi"/>
        </w:rPr>
        <w:t>.</w:t>
      </w:r>
    </w:p>
    <w:p w:rsidRPr="00B02A28" w:rsidR="008D42BA" w:rsidRDefault="7725E9B2" w14:paraId="23916695" w14:textId="6278CB41">
      <w:pPr>
        <w:pStyle w:val="ListParagraph"/>
        <w:numPr>
          <w:ilvl w:val="0"/>
          <w:numId w:val="8"/>
        </w:numPr>
        <w:spacing w:after="0"/>
        <w:rPr>
          <w:rFonts w:asciiTheme="minorHAnsi" w:hAnsiTheme="minorHAnsi" w:cstheme="minorHAnsi"/>
        </w:rPr>
      </w:pPr>
      <w:r w:rsidRPr="00B02A28">
        <w:rPr>
          <w:rFonts w:asciiTheme="minorHAnsi" w:hAnsiTheme="minorHAnsi" w:cstheme="minorHAnsi"/>
        </w:rPr>
        <w:t xml:space="preserve">Are eligible for Free or </w:t>
      </w:r>
      <w:r w:rsidRPr="00B02A28" w:rsidR="005F5D26">
        <w:rPr>
          <w:rFonts w:asciiTheme="minorHAnsi" w:hAnsiTheme="minorHAnsi" w:cstheme="minorHAnsi"/>
        </w:rPr>
        <w:t>Reduced-Price</w:t>
      </w:r>
      <w:r w:rsidRPr="00B02A28">
        <w:rPr>
          <w:rFonts w:asciiTheme="minorHAnsi" w:hAnsiTheme="minorHAnsi" w:cstheme="minorHAnsi"/>
        </w:rPr>
        <w:t xml:space="preserve"> Lunch</w:t>
      </w:r>
      <w:r w:rsidR="005F5D26">
        <w:rPr>
          <w:rFonts w:asciiTheme="minorHAnsi" w:hAnsiTheme="minorHAnsi" w:cstheme="minorHAnsi"/>
        </w:rPr>
        <w:t>.</w:t>
      </w:r>
    </w:p>
    <w:p w:rsidRPr="00B02A28" w:rsidR="008D42BA" w:rsidRDefault="7725E9B2" w14:paraId="099DEA24" w14:textId="738C03BB">
      <w:pPr>
        <w:pStyle w:val="ListParagraph"/>
        <w:numPr>
          <w:ilvl w:val="0"/>
          <w:numId w:val="8"/>
        </w:numPr>
        <w:spacing w:after="0"/>
        <w:rPr>
          <w:rFonts w:asciiTheme="minorHAnsi" w:hAnsiTheme="minorHAnsi" w:cstheme="minorHAnsi"/>
        </w:rPr>
      </w:pPr>
      <w:r w:rsidRPr="00B02A28">
        <w:rPr>
          <w:rFonts w:asciiTheme="minorHAnsi" w:hAnsiTheme="minorHAnsi" w:cstheme="minorHAnsi"/>
        </w:rPr>
        <w:lastRenderedPageBreak/>
        <w:t>Have IFSPs/IEPs</w:t>
      </w:r>
      <w:r w:rsidR="005F5D26">
        <w:rPr>
          <w:rFonts w:asciiTheme="minorHAnsi" w:hAnsiTheme="minorHAnsi" w:cstheme="minorHAnsi"/>
        </w:rPr>
        <w:t>.</w:t>
      </w:r>
    </w:p>
    <w:p w:rsidRPr="00B02A28" w:rsidR="008D42BA" w:rsidRDefault="7725E9B2" w14:paraId="56DBA416" w14:textId="4F1A5913">
      <w:pPr>
        <w:pStyle w:val="ListParagraph"/>
        <w:numPr>
          <w:ilvl w:val="0"/>
          <w:numId w:val="8"/>
        </w:numPr>
        <w:spacing w:after="0"/>
        <w:rPr>
          <w:rFonts w:asciiTheme="minorHAnsi" w:hAnsiTheme="minorHAnsi" w:cstheme="minorHAnsi"/>
        </w:rPr>
      </w:pPr>
      <w:r w:rsidRPr="00B02A28">
        <w:rPr>
          <w:rFonts w:asciiTheme="minorHAnsi" w:hAnsiTheme="minorHAnsi" w:cstheme="minorHAnsi"/>
        </w:rPr>
        <w:t>Are involved with Child Welfare/DCYF</w:t>
      </w:r>
      <w:r w:rsidR="005F5D26">
        <w:rPr>
          <w:rFonts w:asciiTheme="minorHAnsi" w:hAnsiTheme="minorHAnsi" w:cstheme="minorHAnsi"/>
        </w:rPr>
        <w:t>.</w:t>
      </w:r>
    </w:p>
    <w:p w:rsidRPr="00B02A28" w:rsidR="008D42BA" w:rsidRDefault="7725E9B2" w14:paraId="70607254" w14:textId="40D80D49">
      <w:pPr>
        <w:pStyle w:val="ListParagraph"/>
        <w:numPr>
          <w:ilvl w:val="0"/>
          <w:numId w:val="8"/>
        </w:numPr>
        <w:spacing w:after="0"/>
        <w:rPr>
          <w:rFonts w:asciiTheme="minorHAnsi" w:hAnsiTheme="minorHAnsi" w:cstheme="minorHAnsi"/>
        </w:rPr>
      </w:pPr>
      <w:r w:rsidRPr="00B02A28">
        <w:rPr>
          <w:rFonts w:asciiTheme="minorHAnsi" w:hAnsiTheme="minorHAnsi" w:cstheme="minorHAnsi"/>
        </w:rPr>
        <w:t>Are English/Dual Language Learners</w:t>
      </w:r>
      <w:r w:rsidR="005F5D26">
        <w:rPr>
          <w:rFonts w:asciiTheme="minorHAnsi" w:hAnsiTheme="minorHAnsi" w:cstheme="minorHAnsi"/>
        </w:rPr>
        <w:t>.</w:t>
      </w:r>
    </w:p>
    <w:p w:rsidRPr="00B02A28" w:rsidR="008D42BA" w:rsidRDefault="7725E9B2" w14:paraId="7E15B7B9" w14:textId="3B828C20">
      <w:pPr>
        <w:pStyle w:val="ListParagraph"/>
        <w:numPr>
          <w:ilvl w:val="0"/>
          <w:numId w:val="8"/>
        </w:numPr>
        <w:spacing w:after="0"/>
        <w:rPr>
          <w:rFonts w:asciiTheme="minorHAnsi" w:hAnsiTheme="minorHAnsi" w:cstheme="minorHAnsi"/>
        </w:rPr>
      </w:pPr>
      <w:r w:rsidRPr="00B02A28">
        <w:rPr>
          <w:rFonts w:asciiTheme="minorHAnsi" w:hAnsiTheme="minorHAnsi" w:cstheme="minorHAnsi"/>
        </w:rPr>
        <w:t>Receive Head Start or Early Head Start services</w:t>
      </w:r>
      <w:r w:rsidR="005F5D26">
        <w:rPr>
          <w:rFonts w:asciiTheme="minorHAnsi" w:hAnsiTheme="minorHAnsi" w:cstheme="minorHAnsi"/>
        </w:rPr>
        <w:t>.</w:t>
      </w:r>
    </w:p>
    <w:p w:rsidRPr="00B02A28" w:rsidR="008D42BA" w:rsidRDefault="7725E9B2" w14:paraId="6CC123E8" w14:textId="1A4682F7">
      <w:pPr>
        <w:pStyle w:val="ListParagraph"/>
        <w:numPr>
          <w:ilvl w:val="0"/>
          <w:numId w:val="8"/>
        </w:numPr>
        <w:spacing w:after="0"/>
        <w:rPr>
          <w:rFonts w:asciiTheme="minorHAnsi" w:hAnsiTheme="minorHAnsi" w:cstheme="minorHAnsi"/>
        </w:rPr>
      </w:pPr>
      <w:r w:rsidRPr="00B02A28">
        <w:rPr>
          <w:rFonts w:asciiTheme="minorHAnsi" w:hAnsiTheme="minorHAnsi" w:cstheme="minorHAnsi"/>
        </w:rPr>
        <w:t>Are homeless</w:t>
      </w:r>
      <w:r w:rsidR="005F5D26">
        <w:rPr>
          <w:rFonts w:asciiTheme="minorHAnsi" w:hAnsiTheme="minorHAnsi" w:cstheme="minorHAnsi"/>
        </w:rPr>
        <w:t>.</w:t>
      </w:r>
    </w:p>
    <w:p w:rsidRPr="00B02A28" w:rsidR="008D42BA" w:rsidRDefault="00961D43" w14:paraId="30070268" w14:textId="1E1B0151">
      <w:pPr>
        <w:pStyle w:val="ListParagraph"/>
        <w:numPr>
          <w:ilvl w:val="0"/>
          <w:numId w:val="9"/>
        </w:numPr>
        <w:spacing w:after="0"/>
        <w:rPr>
          <w:rFonts w:asciiTheme="minorHAnsi" w:hAnsiTheme="minorHAnsi" w:cstheme="minorHAnsi"/>
        </w:rPr>
      </w:pPr>
      <w:r w:rsidRPr="00B02A28">
        <w:rPr>
          <w:rFonts w:asciiTheme="minorHAnsi" w:hAnsiTheme="minorHAnsi" w:cstheme="minorHAnsi"/>
        </w:rPr>
        <w:t xml:space="preserve">The program’s </w:t>
      </w:r>
      <w:r w:rsidRPr="00B02A28" w:rsidR="002E3C5E">
        <w:rPr>
          <w:rFonts w:asciiTheme="minorHAnsi" w:hAnsiTheme="minorHAnsi" w:cstheme="minorHAnsi"/>
        </w:rPr>
        <w:t xml:space="preserve">current </w:t>
      </w:r>
      <w:r w:rsidRPr="00B02A28">
        <w:rPr>
          <w:rFonts w:asciiTheme="minorHAnsi" w:hAnsiTheme="minorHAnsi" w:cstheme="minorHAnsi"/>
        </w:rPr>
        <w:t>BrightStars rating</w:t>
      </w:r>
      <w:r w:rsidR="005F5D26">
        <w:rPr>
          <w:rFonts w:asciiTheme="minorHAnsi" w:hAnsiTheme="minorHAnsi" w:cstheme="minorHAnsi"/>
        </w:rPr>
        <w:t>.</w:t>
      </w:r>
      <w:r w:rsidRPr="00B02A28">
        <w:rPr>
          <w:rFonts w:asciiTheme="minorHAnsi" w:hAnsiTheme="minorHAnsi" w:cstheme="minorHAnsi"/>
        </w:rPr>
        <w:t xml:space="preserve"> </w:t>
      </w:r>
    </w:p>
    <w:p w:rsidRPr="00B02A28" w:rsidR="00961D43" w:rsidRDefault="358D779E" w14:paraId="000A4282" w14:textId="0D0E5420">
      <w:pPr>
        <w:pStyle w:val="ListParagraph"/>
        <w:numPr>
          <w:ilvl w:val="0"/>
          <w:numId w:val="9"/>
        </w:numPr>
        <w:spacing w:after="0"/>
        <w:rPr>
          <w:rFonts w:asciiTheme="minorHAnsi" w:hAnsiTheme="minorHAnsi" w:cstheme="minorHAnsi"/>
        </w:rPr>
      </w:pPr>
      <w:r w:rsidRPr="00B02A28">
        <w:rPr>
          <w:rFonts w:asciiTheme="minorHAnsi" w:hAnsiTheme="minorHAnsi" w:cstheme="minorHAnsi"/>
        </w:rPr>
        <w:t>If the program is a Head Start</w:t>
      </w:r>
      <w:r w:rsidRPr="00B02A28" w:rsidR="002E3C5E">
        <w:rPr>
          <w:rFonts w:asciiTheme="minorHAnsi" w:hAnsiTheme="minorHAnsi" w:cstheme="minorHAnsi"/>
        </w:rPr>
        <w:t xml:space="preserve"> or Early Head Start provider, </w:t>
      </w:r>
      <w:r w:rsidRPr="00B02A28">
        <w:rPr>
          <w:rFonts w:asciiTheme="minorHAnsi" w:hAnsiTheme="minorHAnsi" w:cstheme="minorHAnsi"/>
        </w:rPr>
        <w:t>a State Pre-K</w:t>
      </w:r>
      <w:r w:rsidRPr="00B02A28" w:rsidR="002E3C5E">
        <w:rPr>
          <w:rFonts w:asciiTheme="minorHAnsi" w:hAnsiTheme="minorHAnsi" w:cstheme="minorHAnsi"/>
        </w:rPr>
        <w:t>, or a Pathways partner</w:t>
      </w:r>
      <w:r w:rsidR="005F5D26">
        <w:rPr>
          <w:rFonts w:asciiTheme="minorHAnsi" w:hAnsiTheme="minorHAnsi" w:cstheme="minorHAnsi"/>
        </w:rPr>
        <w:t>.</w:t>
      </w:r>
    </w:p>
    <w:p w:rsidRPr="00B02A28" w:rsidR="00961D43" w:rsidRDefault="00961D43" w14:paraId="15F5AD3F" w14:textId="79BDFEFA">
      <w:pPr>
        <w:pStyle w:val="ListParagraph"/>
        <w:numPr>
          <w:ilvl w:val="0"/>
          <w:numId w:val="9"/>
        </w:numPr>
        <w:spacing w:after="0"/>
        <w:rPr>
          <w:rFonts w:asciiTheme="minorHAnsi" w:hAnsiTheme="minorHAnsi" w:cstheme="minorHAnsi"/>
        </w:rPr>
      </w:pPr>
      <w:r w:rsidRPr="00B02A28">
        <w:rPr>
          <w:rFonts w:asciiTheme="minorHAnsi" w:hAnsiTheme="minorHAnsi" w:cstheme="minorHAnsi"/>
        </w:rPr>
        <w:t>Whether the space is owned (if owned, whether there is a current mortgage on the facility) or leased (if leased, what is the term of the lease and the monthly lease payment)</w:t>
      </w:r>
      <w:r w:rsidR="005F5D26">
        <w:rPr>
          <w:rFonts w:asciiTheme="minorHAnsi" w:hAnsiTheme="minorHAnsi" w:cstheme="minorHAnsi"/>
        </w:rPr>
        <w:t>.</w:t>
      </w:r>
    </w:p>
    <w:p w:rsidRPr="00B02A28" w:rsidR="00961D43" w:rsidP="00961D43" w:rsidRDefault="00961D43" w14:paraId="5722DA77" w14:textId="77777777">
      <w:pPr>
        <w:spacing w:after="0"/>
        <w:rPr>
          <w:rFonts w:asciiTheme="minorHAnsi" w:hAnsiTheme="minorHAnsi" w:cstheme="minorHAnsi"/>
          <w:u w:val="single"/>
        </w:rPr>
      </w:pPr>
    </w:p>
    <w:p w:rsidRPr="001A2DA6" w:rsidR="00961D43" w:rsidP="00961D43" w:rsidRDefault="00961D43" w14:paraId="079BCC67" w14:textId="6B5127B3">
      <w:pPr>
        <w:spacing w:after="0"/>
        <w:rPr>
          <w:rFonts w:asciiTheme="minorHAnsi" w:hAnsiTheme="minorHAnsi" w:cstheme="minorHAnsi"/>
          <w:i/>
          <w:iCs/>
          <w:u w:val="single"/>
        </w:rPr>
      </w:pPr>
      <w:r w:rsidRPr="001A2DA6">
        <w:rPr>
          <w:rFonts w:asciiTheme="minorHAnsi" w:hAnsiTheme="minorHAnsi" w:cstheme="minorHAnsi"/>
          <w:i/>
          <w:iCs/>
          <w:u w:val="single"/>
        </w:rPr>
        <w:t>Information about the grant request</w:t>
      </w:r>
    </w:p>
    <w:p w:rsidRPr="00B02A28" w:rsidR="00C10F53" w:rsidRDefault="00C10F53" w14:paraId="05DCD76F" w14:textId="3A5B3FD4">
      <w:pPr>
        <w:pStyle w:val="ListParagraph"/>
        <w:numPr>
          <w:ilvl w:val="0"/>
          <w:numId w:val="10"/>
        </w:numPr>
        <w:spacing w:after="0"/>
        <w:rPr>
          <w:rFonts w:asciiTheme="minorHAnsi" w:hAnsiTheme="minorHAnsi" w:cstheme="minorHAnsi"/>
        </w:rPr>
      </w:pPr>
      <w:r w:rsidRPr="00B02A28">
        <w:rPr>
          <w:rFonts w:asciiTheme="minorHAnsi" w:hAnsiTheme="minorHAnsi" w:cstheme="minorHAnsi"/>
        </w:rPr>
        <w:t xml:space="preserve">The </w:t>
      </w:r>
      <w:r w:rsidRPr="00B02A28" w:rsidR="00815BAE">
        <w:rPr>
          <w:rFonts w:asciiTheme="minorHAnsi" w:hAnsiTheme="minorHAnsi" w:cstheme="minorHAnsi"/>
        </w:rPr>
        <w:t>s</w:t>
      </w:r>
      <w:r w:rsidRPr="00B02A28">
        <w:rPr>
          <w:rFonts w:asciiTheme="minorHAnsi" w:hAnsiTheme="minorHAnsi" w:cstheme="minorHAnsi"/>
        </w:rPr>
        <w:t xml:space="preserve">mall </w:t>
      </w:r>
      <w:r w:rsidRPr="00B02A28" w:rsidR="00815BAE">
        <w:rPr>
          <w:rFonts w:asciiTheme="minorHAnsi" w:hAnsiTheme="minorHAnsi" w:cstheme="minorHAnsi"/>
        </w:rPr>
        <w:t>c</w:t>
      </w:r>
      <w:r w:rsidRPr="00B02A28">
        <w:rPr>
          <w:rFonts w:asciiTheme="minorHAnsi" w:hAnsiTheme="minorHAnsi" w:cstheme="minorHAnsi"/>
        </w:rPr>
        <w:t xml:space="preserve">apital </w:t>
      </w:r>
      <w:r w:rsidRPr="00B02A28" w:rsidR="00815BAE">
        <w:rPr>
          <w:rFonts w:asciiTheme="minorHAnsi" w:hAnsiTheme="minorHAnsi" w:cstheme="minorHAnsi"/>
        </w:rPr>
        <w:t>i</w:t>
      </w:r>
      <w:r w:rsidRPr="00B02A28">
        <w:rPr>
          <w:rFonts w:asciiTheme="minorHAnsi" w:hAnsiTheme="minorHAnsi" w:cstheme="minorHAnsi"/>
        </w:rPr>
        <w:t xml:space="preserve">mprovement </w:t>
      </w:r>
      <w:r w:rsidRPr="00B02A28" w:rsidR="00815BAE">
        <w:rPr>
          <w:rFonts w:asciiTheme="minorHAnsi" w:hAnsiTheme="minorHAnsi" w:cstheme="minorHAnsi"/>
        </w:rPr>
        <w:t>m</w:t>
      </w:r>
      <w:r w:rsidRPr="00B02A28">
        <w:rPr>
          <w:rFonts w:asciiTheme="minorHAnsi" w:hAnsiTheme="minorHAnsi" w:cstheme="minorHAnsi"/>
        </w:rPr>
        <w:t xml:space="preserve">enu </w:t>
      </w:r>
      <w:r w:rsidRPr="00B02A28" w:rsidR="00815BAE">
        <w:rPr>
          <w:rFonts w:asciiTheme="minorHAnsi" w:hAnsiTheme="minorHAnsi" w:cstheme="minorHAnsi"/>
        </w:rPr>
        <w:t>i</w:t>
      </w:r>
      <w:r w:rsidRPr="00B02A28">
        <w:rPr>
          <w:rFonts w:asciiTheme="minorHAnsi" w:hAnsiTheme="minorHAnsi" w:cstheme="minorHAnsi"/>
        </w:rPr>
        <w:t xml:space="preserve">tem (see above) </w:t>
      </w:r>
      <w:r w:rsidR="00D65D01">
        <w:rPr>
          <w:rFonts w:asciiTheme="minorHAnsi" w:hAnsiTheme="minorHAnsi" w:cstheme="minorHAnsi"/>
        </w:rPr>
        <w:t>being requested</w:t>
      </w:r>
      <w:r w:rsidR="005F5D26">
        <w:rPr>
          <w:rFonts w:asciiTheme="minorHAnsi" w:hAnsiTheme="minorHAnsi" w:cstheme="minorHAnsi"/>
        </w:rPr>
        <w:t>.</w:t>
      </w:r>
      <w:r w:rsidR="00D65D01">
        <w:rPr>
          <w:rFonts w:asciiTheme="minorHAnsi" w:hAnsiTheme="minorHAnsi" w:cstheme="minorHAnsi"/>
        </w:rPr>
        <w:t xml:space="preserve"> </w:t>
      </w:r>
      <w:r w:rsidRPr="00B02A28">
        <w:rPr>
          <w:rFonts w:asciiTheme="minorHAnsi" w:hAnsiTheme="minorHAnsi" w:cstheme="minorHAnsi"/>
        </w:rPr>
        <w:t xml:space="preserve"> </w:t>
      </w:r>
    </w:p>
    <w:p w:rsidRPr="00B02A28" w:rsidR="00961D43" w:rsidRDefault="7725E9B2" w14:paraId="147CB372" w14:textId="59AC7185">
      <w:pPr>
        <w:pStyle w:val="ListParagraph"/>
        <w:numPr>
          <w:ilvl w:val="0"/>
          <w:numId w:val="10"/>
        </w:numPr>
        <w:spacing w:after="0"/>
        <w:rPr>
          <w:rFonts w:asciiTheme="minorHAnsi" w:hAnsiTheme="minorHAnsi" w:cstheme="minorHAnsi"/>
        </w:rPr>
      </w:pPr>
      <w:r w:rsidRPr="00B02A28">
        <w:rPr>
          <w:rFonts w:asciiTheme="minorHAnsi" w:hAnsiTheme="minorHAnsi" w:cstheme="minorHAnsi"/>
        </w:rPr>
        <w:t>The dollar amount being requested</w:t>
      </w:r>
      <w:r w:rsidR="00AF6D95">
        <w:rPr>
          <w:rFonts w:asciiTheme="minorHAnsi" w:hAnsiTheme="minorHAnsi" w:cstheme="minorHAnsi"/>
        </w:rPr>
        <w:t xml:space="preserve">, </w:t>
      </w:r>
      <w:r w:rsidRPr="00B02A28">
        <w:rPr>
          <w:rFonts w:asciiTheme="minorHAnsi" w:hAnsiTheme="minorHAnsi" w:cstheme="minorHAnsi"/>
        </w:rPr>
        <w:t xml:space="preserve">documented </w:t>
      </w:r>
      <w:r w:rsidR="00AF6D95">
        <w:rPr>
          <w:rFonts w:asciiTheme="minorHAnsi" w:hAnsiTheme="minorHAnsi" w:cstheme="minorHAnsi"/>
        </w:rPr>
        <w:t xml:space="preserve">with an attached </w:t>
      </w:r>
      <w:r w:rsidRPr="00B02A28">
        <w:rPr>
          <w:rFonts w:asciiTheme="minorHAnsi" w:hAnsiTheme="minorHAnsi" w:cstheme="minorHAnsi"/>
        </w:rPr>
        <w:t>estimate from industry professional or supplier</w:t>
      </w:r>
      <w:r w:rsidR="005F5D26">
        <w:rPr>
          <w:rFonts w:asciiTheme="minorHAnsi" w:hAnsiTheme="minorHAnsi" w:cstheme="minorHAnsi"/>
        </w:rPr>
        <w:t>.</w:t>
      </w:r>
    </w:p>
    <w:p w:rsidRPr="00B02A28" w:rsidR="00961D43" w:rsidRDefault="7725E9B2" w14:paraId="14F6A189" w14:textId="478BDC6C">
      <w:pPr>
        <w:pStyle w:val="ListParagraph"/>
        <w:numPr>
          <w:ilvl w:val="0"/>
          <w:numId w:val="10"/>
        </w:numPr>
        <w:spacing w:after="0"/>
        <w:rPr>
          <w:rFonts w:asciiTheme="minorHAnsi" w:hAnsiTheme="minorHAnsi" w:cstheme="minorHAnsi"/>
        </w:rPr>
      </w:pPr>
      <w:r w:rsidRPr="00B02A28">
        <w:rPr>
          <w:rFonts w:asciiTheme="minorHAnsi" w:hAnsiTheme="minorHAnsi" w:cstheme="minorHAnsi"/>
        </w:rPr>
        <w:t>The age group(s) served by improvements funded by the proposed grant</w:t>
      </w:r>
      <w:r w:rsidR="005F5D26">
        <w:rPr>
          <w:rFonts w:asciiTheme="minorHAnsi" w:hAnsiTheme="minorHAnsi" w:cstheme="minorHAnsi"/>
        </w:rPr>
        <w:t>.</w:t>
      </w:r>
    </w:p>
    <w:p w:rsidRPr="00B02A28" w:rsidR="00961D43" w:rsidRDefault="7725E9B2" w14:paraId="223014FB" w14:textId="5B9404A8">
      <w:pPr>
        <w:pStyle w:val="ListParagraph"/>
        <w:numPr>
          <w:ilvl w:val="0"/>
          <w:numId w:val="10"/>
        </w:numPr>
        <w:spacing w:after="0"/>
        <w:rPr>
          <w:rFonts w:asciiTheme="minorHAnsi" w:hAnsiTheme="minorHAnsi" w:cstheme="minorHAnsi"/>
        </w:rPr>
      </w:pPr>
      <w:r w:rsidRPr="00B02A28">
        <w:rPr>
          <w:rFonts w:asciiTheme="minorHAnsi" w:hAnsiTheme="minorHAnsi" w:cstheme="minorHAnsi"/>
        </w:rPr>
        <w:t>Whether the organization has secured or committed additional funding towards this project and, if so, the amount committed</w:t>
      </w:r>
      <w:r w:rsidR="005F5D26">
        <w:rPr>
          <w:rFonts w:asciiTheme="minorHAnsi" w:hAnsiTheme="minorHAnsi" w:cstheme="minorHAnsi"/>
        </w:rPr>
        <w:t>.</w:t>
      </w:r>
    </w:p>
    <w:p w:rsidRPr="00B02A28" w:rsidR="00961D43" w:rsidRDefault="0003258E" w14:paraId="68077C31" w14:textId="588390AC">
      <w:pPr>
        <w:pStyle w:val="ListParagraph"/>
        <w:numPr>
          <w:ilvl w:val="0"/>
          <w:numId w:val="10"/>
        </w:numPr>
        <w:spacing w:after="0"/>
        <w:rPr>
          <w:rFonts w:asciiTheme="minorHAnsi" w:hAnsiTheme="minorHAnsi" w:cstheme="minorHAnsi"/>
        </w:rPr>
      </w:pPr>
      <w:r w:rsidRPr="00B02A28">
        <w:rPr>
          <w:rFonts w:asciiTheme="minorHAnsi" w:hAnsiTheme="minorHAnsi" w:cstheme="minorHAnsi"/>
        </w:rPr>
        <w:t xml:space="preserve">A </w:t>
      </w:r>
      <w:r w:rsidRPr="0003258E">
        <w:rPr>
          <w:rFonts w:asciiTheme="minorHAnsi" w:hAnsiTheme="minorHAnsi" w:cstheme="minorHAnsi"/>
        </w:rPr>
        <w:t>summary</w:t>
      </w:r>
      <w:r w:rsidRPr="0003258E" w:rsidR="7725E9B2">
        <w:rPr>
          <w:rFonts w:asciiTheme="minorHAnsi" w:hAnsiTheme="minorHAnsi" w:cstheme="minorHAnsi"/>
        </w:rPr>
        <w:t xml:space="preserve"> </w:t>
      </w:r>
      <w:r w:rsidRPr="00B02A28" w:rsidR="7725E9B2">
        <w:rPr>
          <w:rFonts w:asciiTheme="minorHAnsi" w:hAnsiTheme="minorHAnsi" w:cstheme="minorHAnsi"/>
        </w:rPr>
        <w:t xml:space="preserve">of the grant request, based on the menu of </w:t>
      </w:r>
      <w:r w:rsidRPr="00B02A28" w:rsidR="00AF6D95">
        <w:rPr>
          <w:rFonts w:asciiTheme="minorHAnsi" w:hAnsiTheme="minorHAnsi" w:cstheme="minorHAnsi"/>
        </w:rPr>
        <w:t>improvements</w:t>
      </w:r>
      <w:r w:rsidR="005F5D26">
        <w:rPr>
          <w:rFonts w:asciiTheme="minorHAnsi" w:hAnsiTheme="minorHAnsi" w:cstheme="minorHAnsi"/>
        </w:rPr>
        <w:t>.</w:t>
      </w:r>
      <w:r w:rsidR="00AF6D95">
        <w:rPr>
          <w:rFonts w:asciiTheme="minorHAnsi" w:hAnsiTheme="minorHAnsi" w:cstheme="minorHAnsi"/>
        </w:rPr>
        <w:t xml:space="preserve"> </w:t>
      </w:r>
    </w:p>
    <w:p w:rsidRPr="00B02A28" w:rsidR="001560FE" w:rsidRDefault="7725E9B2" w14:paraId="3397D5CB" w14:textId="43009B4D">
      <w:pPr>
        <w:pStyle w:val="ListParagraph"/>
        <w:numPr>
          <w:ilvl w:val="0"/>
          <w:numId w:val="10"/>
        </w:numPr>
        <w:spacing w:after="0"/>
        <w:rPr>
          <w:rFonts w:asciiTheme="minorHAnsi" w:hAnsiTheme="minorHAnsi" w:cstheme="minorHAnsi"/>
        </w:rPr>
      </w:pPr>
      <w:r w:rsidRPr="00B02A28">
        <w:rPr>
          <w:rFonts w:asciiTheme="minorHAnsi" w:hAnsiTheme="minorHAnsi" w:cstheme="minorHAnsi"/>
        </w:rPr>
        <w:t>Whether the project fits any of the following priority areas and, if not, a description of what issue the project addresses:</w:t>
      </w:r>
    </w:p>
    <w:p w:rsidRPr="00B02A28" w:rsidR="001560FE" w:rsidRDefault="001560FE" w14:paraId="22EAE3C0" w14:textId="4A52090D">
      <w:pPr>
        <w:pStyle w:val="ListParagraph"/>
        <w:numPr>
          <w:ilvl w:val="0"/>
          <w:numId w:val="11"/>
        </w:numPr>
        <w:spacing w:after="0"/>
        <w:rPr>
          <w:rFonts w:asciiTheme="minorHAnsi" w:hAnsiTheme="minorHAnsi" w:cstheme="minorHAnsi"/>
        </w:rPr>
      </w:pPr>
      <w:r w:rsidRPr="00B02A28">
        <w:rPr>
          <w:rFonts w:asciiTheme="minorHAnsi" w:hAnsiTheme="minorHAnsi" w:cstheme="minorHAnsi"/>
        </w:rPr>
        <w:t xml:space="preserve">Compliance with </w:t>
      </w:r>
      <w:r w:rsidRPr="00B02A28" w:rsidR="00A61A11">
        <w:rPr>
          <w:rFonts w:asciiTheme="minorHAnsi" w:hAnsiTheme="minorHAnsi" w:cstheme="minorHAnsi"/>
        </w:rPr>
        <w:t xml:space="preserve">State </w:t>
      </w:r>
      <w:r w:rsidRPr="00B02A28">
        <w:rPr>
          <w:rFonts w:asciiTheme="minorHAnsi" w:hAnsiTheme="minorHAnsi" w:cstheme="minorHAnsi"/>
        </w:rPr>
        <w:t>Licensing Regulations</w:t>
      </w:r>
      <w:r w:rsidR="005F5D26">
        <w:rPr>
          <w:rFonts w:asciiTheme="minorHAnsi" w:hAnsiTheme="minorHAnsi" w:cstheme="minorHAnsi"/>
        </w:rPr>
        <w:t>.</w:t>
      </w:r>
      <w:r w:rsidRPr="00B02A28">
        <w:rPr>
          <w:rFonts w:asciiTheme="minorHAnsi" w:hAnsiTheme="minorHAnsi" w:cstheme="minorHAnsi"/>
        </w:rPr>
        <w:t xml:space="preserve"> </w:t>
      </w:r>
    </w:p>
    <w:p w:rsidRPr="00B02A28" w:rsidR="001560FE" w:rsidRDefault="001560FE" w14:paraId="282FFEEA" w14:textId="48320725">
      <w:pPr>
        <w:pStyle w:val="ListParagraph"/>
        <w:numPr>
          <w:ilvl w:val="0"/>
          <w:numId w:val="11"/>
        </w:numPr>
        <w:spacing w:after="0"/>
        <w:rPr>
          <w:rFonts w:asciiTheme="minorHAnsi" w:hAnsiTheme="minorHAnsi" w:cstheme="minorHAnsi"/>
        </w:rPr>
      </w:pPr>
      <w:r w:rsidRPr="00B02A28">
        <w:rPr>
          <w:rFonts w:asciiTheme="minorHAnsi" w:hAnsiTheme="minorHAnsi" w:cstheme="minorHAnsi"/>
        </w:rPr>
        <w:t>Health and Safety</w:t>
      </w:r>
      <w:r w:rsidRPr="00B02A28" w:rsidR="00E66F94">
        <w:rPr>
          <w:rFonts w:asciiTheme="minorHAnsi" w:hAnsiTheme="minorHAnsi" w:cstheme="minorHAnsi"/>
        </w:rPr>
        <w:t xml:space="preserve"> </w:t>
      </w:r>
      <w:r w:rsidRPr="00B02A28">
        <w:rPr>
          <w:rFonts w:asciiTheme="minorHAnsi" w:hAnsiTheme="minorHAnsi" w:cstheme="minorHAnsi"/>
        </w:rPr>
        <w:t>- Overall Building Condition/ Building Code Issues</w:t>
      </w:r>
      <w:r w:rsidR="005F5D26">
        <w:rPr>
          <w:rFonts w:asciiTheme="minorHAnsi" w:hAnsiTheme="minorHAnsi" w:cstheme="minorHAnsi"/>
        </w:rPr>
        <w:t>.</w:t>
      </w:r>
    </w:p>
    <w:p w:rsidRPr="00B02A28" w:rsidR="001560FE" w:rsidRDefault="001560FE" w14:paraId="54531965" w14:textId="424904F6">
      <w:pPr>
        <w:pStyle w:val="ListParagraph"/>
        <w:numPr>
          <w:ilvl w:val="0"/>
          <w:numId w:val="11"/>
        </w:numPr>
        <w:spacing w:after="0"/>
        <w:rPr>
          <w:rFonts w:asciiTheme="minorHAnsi" w:hAnsiTheme="minorHAnsi" w:cstheme="minorHAnsi"/>
        </w:rPr>
      </w:pPr>
      <w:r w:rsidRPr="00B02A28">
        <w:rPr>
          <w:rFonts w:asciiTheme="minorHAnsi" w:hAnsiTheme="minorHAnsi" w:cstheme="minorHAnsi"/>
        </w:rPr>
        <w:t>Health and Safety</w:t>
      </w:r>
      <w:r w:rsidRPr="00B02A28" w:rsidR="00E66F94">
        <w:rPr>
          <w:rFonts w:asciiTheme="minorHAnsi" w:hAnsiTheme="minorHAnsi" w:cstheme="minorHAnsi"/>
        </w:rPr>
        <w:t xml:space="preserve"> </w:t>
      </w:r>
      <w:r w:rsidRPr="00B02A28">
        <w:rPr>
          <w:rFonts w:asciiTheme="minorHAnsi" w:hAnsiTheme="minorHAnsi" w:cstheme="minorHAnsi"/>
        </w:rPr>
        <w:t>- Playground Issues</w:t>
      </w:r>
      <w:r w:rsidR="005F5D26">
        <w:rPr>
          <w:rFonts w:asciiTheme="minorHAnsi" w:hAnsiTheme="minorHAnsi" w:cstheme="minorHAnsi"/>
        </w:rPr>
        <w:t>.</w:t>
      </w:r>
    </w:p>
    <w:p w:rsidRPr="00B02A28" w:rsidR="001560FE" w:rsidRDefault="001560FE" w14:paraId="13020EFC" w14:textId="06502823">
      <w:pPr>
        <w:pStyle w:val="ListParagraph"/>
        <w:numPr>
          <w:ilvl w:val="0"/>
          <w:numId w:val="11"/>
        </w:numPr>
        <w:spacing w:after="0"/>
        <w:rPr>
          <w:rFonts w:asciiTheme="minorHAnsi" w:hAnsiTheme="minorHAnsi" w:cstheme="minorHAnsi"/>
        </w:rPr>
      </w:pPr>
      <w:r w:rsidRPr="00B02A28">
        <w:rPr>
          <w:rFonts w:asciiTheme="minorHAnsi" w:hAnsiTheme="minorHAnsi" w:cstheme="minorHAnsi"/>
        </w:rPr>
        <w:t>Physical Space Barrier to Program Quality</w:t>
      </w:r>
      <w:r w:rsidR="005F5D26">
        <w:rPr>
          <w:rFonts w:asciiTheme="minorHAnsi" w:hAnsiTheme="minorHAnsi" w:cstheme="minorHAnsi"/>
        </w:rPr>
        <w:t>.</w:t>
      </w:r>
    </w:p>
    <w:p w:rsidRPr="00B02A28" w:rsidR="008448DF" w:rsidRDefault="008448DF" w14:paraId="374BE9D2" w14:textId="4C20873A">
      <w:pPr>
        <w:pStyle w:val="ListParagraph"/>
        <w:numPr>
          <w:ilvl w:val="0"/>
          <w:numId w:val="11"/>
        </w:numPr>
        <w:spacing w:after="0"/>
        <w:rPr>
          <w:rFonts w:asciiTheme="minorHAnsi" w:hAnsiTheme="minorHAnsi" w:cstheme="minorHAnsi"/>
        </w:rPr>
      </w:pPr>
      <w:r w:rsidRPr="00B02A28">
        <w:rPr>
          <w:rFonts w:asciiTheme="minorHAnsi" w:hAnsiTheme="minorHAnsi" w:cstheme="minorHAnsi"/>
        </w:rPr>
        <w:t>Building/program expansion</w:t>
      </w:r>
      <w:r w:rsidR="005F5D26">
        <w:rPr>
          <w:rFonts w:asciiTheme="minorHAnsi" w:hAnsiTheme="minorHAnsi" w:cstheme="minorHAnsi"/>
        </w:rPr>
        <w:t>.</w:t>
      </w:r>
    </w:p>
    <w:p w:rsidR="001560FE" w:rsidRDefault="001560FE" w14:paraId="6083A85F" w14:textId="16F0A4F9">
      <w:pPr>
        <w:pStyle w:val="ListParagraph"/>
        <w:numPr>
          <w:ilvl w:val="0"/>
          <w:numId w:val="11"/>
        </w:numPr>
        <w:spacing w:after="0"/>
        <w:rPr>
          <w:rFonts w:asciiTheme="minorHAnsi" w:hAnsiTheme="minorHAnsi" w:cstheme="minorHAnsi"/>
        </w:rPr>
      </w:pPr>
      <w:r w:rsidRPr="00B02A28">
        <w:rPr>
          <w:rFonts w:asciiTheme="minorHAnsi" w:hAnsiTheme="minorHAnsi" w:cstheme="minorHAnsi"/>
        </w:rPr>
        <w:t>Other (applicant will need to provide a description)</w:t>
      </w:r>
      <w:r w:rsidR="005F5D26">
        <w:rPr>
          <w:rFonts w:asciiTheme="minorHAnsi" w:hAnsiTheme="minorHAnsi" w:cstheme="minorHAnsi"/>
        </w:rPr>
        <w:t>.</w:t>
      </w:r>
    </w:p>
    <w:p w:rsidRPr="00B02A28" w:rsidR="006919AE" w:rsidP="006919AE" w:rsidRDefault="006919AE" w14:paraId="1B88CD26" w14:textId="77777777">
      <w:pPr>
        <w:pStyle w:val="ListParagraph"/>
        <w:spacing w:after="0"/>
        <w:rPr>
          <w:rFonts w:asciiTheme="minorHAnsi" w:hAnsiTheme="minorHAnsi" w:cstheme="minorHAnsi"/>
        </w:rPr>
      </w:pPr>
    </w:p>
    <w:p w:rsidRPr="001A2DA6" w:rsidR="00042105" w:rsidP="00042105" w:rsidRDefault="1751FCD7" w14:paraId="78AD78EB" w14:textId="529A4402">
      <w:pPr>
        <w:spacing w:after="0"/>
        <w:rPr>
          <w:rFonts w:asciiTheme="minorHAnsi" w:hAnsiTheme="minorHAnsi" w:cstheme="minorBidi"/>
          <w:i/>
          <w:iCs/>
          <w:u w:val="single"/>
        </w:rPr>
      </w:pPr>
      <w:r w:rsidRPr="001A2DA6">
        <w:rPr>
          <w:rFonts w:asciiTheme="minorHAnsi" w:hAnsiTheme="minorHAnsi" w:cstheme="minorBidi"/>
          <w:i/>
          <w:iCs/>
          <w:u w:val="single"/>
        </w:rPr>
        <w:t xml:space="preserve">Other required information to be uploaded as an attachment </w:t>
      </w:r>
    </w:p>
    <w:p w:rsidRPr="006919AE" w:rsidR="000975E2" w:rsidRDefault="288BB49C" w14:paraId="01A37A1B" w14:textId="15DDCA7A">
      <w:pPr>
        <w:pStyle w:val="ListParagraph"/>
        <w:numPr>
          <w:ilvl w:val="0"/>
          <w:numId w:val="12"/>
        </w:numPr>
        <w:spacing w:after="0"/>
        <w:rPr>
          <w:rFonts w:asciiTheme="minorHAnsi" w:hAnsiTheme="minorHAnsi" w:cstheme="minorBidi"/>
        </w:rPr>
      </w:pPr>
      <w:r w:rsidRPr="006919AE">
        <w:rPr>
          <w:rFonts w:asciiTheme="minorHAnsi" w:hAnsiTheme="minorHAnsi" w:cstheme="minorBidi"/>
        </w:rPr>
        <w:t>A narrative document describing the following:</w:t>
      </w:r>
    </w:p>
    <w:p w:rsidRPr="00B02A28" w:rsidR="000975E2" w:rsidRDefault="001A2DA6" w14:paraId="7790085D" w14:textId="28F5A353">
      <w:pPr>
        <w:pStyle w:val="ListParagraph"/>
        <w:numPr>
          <w:ilvl w:val="0"/>
          <w:numId w:val="13"/>
        </w:numPr>
        <w:spacing w:after="0"/>
        <w:rPr>
          <w:rFonts w:asciiTheme="minorHAnsi" w:hAnsiTheme="minorHAnsi" w:cstheme="minorHAnsi"/>
        </w:rPr>
      </w:pPr>
      <w:r>
        <w:rPr>
          <w:rFonts w:asciiTheme="minorHAnsi" w:hAnsiTheme="minorHAnsi" w:cstheme="minorHAnsi"/>
        </w:rPr>
        <w:t>S</w:t>
      </w:r>
      <w:r w:rsidRPr="00B02A28" w:rsidR="30FA0B09">
        <w:rPr>
          <w:rFonts w:asciiTheme="minorHAnsi" w:hAnsiTheme="minorHAnsi" w:cstheme="minorHAnsi"/>
        </w:rPr>
        <w:t>ummary of your organization</w:t>
      </w:r>
      <w:r w:rsidR="00AF6D95">
        <w:rPr>
          <w:rFonts w:asciiTheme="minorHAnsi" w:hAnsiTheme="minorHAnsi" w:cstheme="minorHAnsi"/>
        </w:rPr>
        <w:t xml:space="preserve"> </w:t>
      </w:r>
      <w:r w:rsidRPr="00B02A28" w:rsidR="30FA0B09">
        <w:rPr>
          <w:rFonts w:asciiTheme="minorHAnsi" w:hAnsiTheme="minorHAnsi" w:cstheme="minorHAnsi"/>
        </w:rPr>
        <w:t>including mission, history, goals</w:t>
      </w:r>
      <w:r w:rsidR="00AF6D95">
        <w:rPr>
          <w:rFonts w:asciiTheme="minorHAnsi" w:hAnsiTheme="minorHAnsi" w:cstheme="minorHAnsi"/>
        </w:rPr>
        <w:t>,</w:t>
      </w:r>
      <w:r w:rsidRPr="00B02A28" w:rsidR="30FA0B09">
        <w:rPr>
          <w:rFonts w:asciiTheme="minorHAnsi" w:hAnsiTheme="minorHAnsi" w:cstheme="minorHAnsi"/>
        </w:rPr>
        <w:t xml:space="preserve"> and key achievements</w:t>
      </w:r>
      <w:r w:rsidR="005F5D26">
        <w:rPr>
          <w:rFonts w:asciiTheme="minorHAnsi" w:hAnsiTheme="minorHAnsi" w:cstheme="minorHAnsi"/>
        </w:rPr>
        <w:t>.</w:t>
      </w:r>
    </w:p>
    <w:p w:rsidRPr="007D5ACE" w:rsidR="000975E2" w:rsidRDefault="448CC4E5" w14:paraId="6B9DDE94" w14:textId="728769D6">
      <w:pPr>
        <w:pStyle w:val="ListParagraph"/>
        <w:numPr>
          <w:ilvl w:val="0"/>
          <w:numId w:val="13"/>
        </w:numPr>
        <w:spacing w:after="0"/>
        <w:rPr>
          <w:rFonts w:asciiTheme="minorHAnsi" w:hAnsiTheme="minorHAnsi" w:cstheme="minorBidi"/>
        </w:rPr>
      </w:pPr>
      <w:r w:rsidRPr="448CC4E5">
        <w:rPr>
          <w:rFonts w:asciiTheme="minorHAnsi" w:hAnsiTheme="minorHAnsi" w:cstheme="minorBidi"/>
        </w:rPr>
        <w:t>Overview of organization's structure and programs</w:t>
      </w:r>
      <w:r w:rsidR="005F5D26">
        <w:rPr>
          <w:rFonts w:asciiTheme="minorHAnsi" w:hAnsiTheme="minorHAnsi" w:cstheme="minorBidi"/>
        </w:rPr>
        <w:t>.</w:t>
      </w:r>
      <w:r w:rsidRPr="448CC4E5">
        <w:rPr>
          <w:rFonts w:asciiTheme="minorHAnsi" w:hAnsiTheme="minorHAnsi" w:cstheme="minorBidi"/>
        </w:rPr>
        <w:t xml:space="preserve"> </w:t>
      </w:r>
    </w:p>
    <w:p w:rsidRPr="00B02A28" w:rsidR="000975E2" w:rsidRDefault="000975E2" w14:paraId="2270D6D1" w14:textId="4FF429E8">
      <w:pPr>
        <w:pStyle w:val="ListParagraph"/>
        <w:numPr>
          <w:ilvl w:val="0"/>
          <w:numId w:val="13"/>
        </w:numPr>
        <w:spacing w:after="0"/>
        <w:rPr>
          <w:rFonts w:asciiTheme="minorHAnsi" w:hAnsiTheme="minorHAnsi" w:cstheme="minorHAnsi"/>
        </w:rPr>
      </w:pPr>
      <w:r w:rsidRPr="00B02A28">
        <w:rPr>
          <w:rFonts w:asciiTheme="minorHAnsi" w:hAnsiTheme="minorHAnsi" w:cstheme="minorHAnsi"/>
        </w:rPr>
        <w:t>Summary of key leadership staff and board members (if applicable) including a summary of their qualifications</w:t>
      </w:r>
      <w:r w:rsidR="005F5D26">
        <w:rPr>
          <w:rFonts w:asciiTheme="minorHAnsi" w:hAnsiTheme="minorHAnsi" w:cstheme="minorHAnsi"/>
        </w:rPr>
        <w:t>.</w:t>
      </w:r>
    </w:p>
    <w:p w:rsidRPr="00B02A28" w:rsidR="000975E2" w:rsidRDefault="448CC4E5" w14:paraId="5DEDDDED" w14:textId="64F88A29">
      <w:pPr>
        <w:pStyle w:val="ListParagraph"/>
        <w:numPr>
          <w:ilvl w:val="0"/>
          <w:numId w:val="13"/>
        </w:numPr>
        <w:spacing w:after="0"/>
        <w:rPr>
          <w:rFonts w:asciiTheme="minorHAnsi" w:hAnsiTheme="minorHAnsi" w:cstheme="minorHAnsi"/>
        </w:rPr>
      </w:pPr>
      <w:r w:rsidRPr="448CC4E5">
        <w:rPr>
          <w:rFonts w:asciiTheme="minorHAnsi" w:hAnsiTheme="minorHAnsi" w:cstheme="minorBidi"/>
        </w:rPr>
        <w:t>Explanation of the proposed project and its impact on program health, safety, or quality</w:t>
      </w:r>
      <w:r w:rsidR="005F5D26">
        <w:rPr>
          <w:rFonts w:asciiTheme="minorHAnsi" w:hAnsiTheme="minorHAnsi" w:cstheme="minorBidi"/>
        </w:rPr>
        <w:t>.</w:t>
      </w:r>
      <w:r w:rsidRPr="448CC4E5">
        <w:rPr>
          <w:rFonts w:asciiTheme="minorHAnsi" w:hAnsiTheme="minorHAnsi" w:cstheme="minorBidi"/>
        </w:rPr>
        <w:t xml:space="preserve"> </w:t>
      </w:r>
    </w:p>
    <w:p w:rsidRPr="00B02A28" w:rsidR="000975E2" w:rsidRDefault="448CC4E5" w14:paraId="68FD710A" w14:textId="4B4F7990">
      <w:pPr>
        <w:pStyle w:val="ListParagraph"/>
        <w:numPr>
          <w:ilvl w:val="0"/>
          <w:numId w:val="13"/>
        </w:numPr>
        <w:spacing w:after="0"/>
        <w:rPr>
          <w:rFonts w:asciiTheme="minorHAnsi" w:hAnsiTheme="minorHAnsi" w:cstheme="minorHAnsi"/>
        </w:rPr>
      </w:pPr>
      <w:r w:rsidRPr="448CC4E5">
        <w:rPr>
          <w:rFonts w:asciiTheme="minorHAnsi" w:hAnsiTheme="minorHAnsi" w:cstheme="minorBidi"/>
        </w:rPr>
        <w:t>Description of how your organization will ensure the project is completed within the allowed time frame, including outline of who will be responsible for grant project management work.</w:t>
      </w:r>
    </w:p>
    <w:p w:rsidRPr="00B02A28" w:rsidR="000975E2" w:rsidRDefault="448CC4E5" w14:paraId="18C5D42C" w14:textId="64E9D29E">
      <w:pPr>
        <w:pStyle w:val="ListParagraph"/>
        <w:numPr>
          <w:ilvl w:val="0"/>
          <w:numId w:val="13"/>
        </w:numPr>
        <w:spacing w:after="0"/>
        <w:rPr>
          <w:rFonts w:asciiTheme="minorHAnsi" w:hAnsiTheme="minorHAnsi" w:cstheme="minorHAnsi"/>
        </w:rPr>
      </w:pPr>
      <w:r w:rsidRPr="448CC4E5">
        <w:rPr>
          <w:rFonts w:asciiTheme="minorHAnsi" w:hAnsiTheme="minorHAnsi" w:cstheme="minorBidi"/>
        </w:rPr>
        <w:t>Description of your organization’s plan to prioritize obtaining estimates from and hiring minority- and women-owned businesses in the hiring of professionals for proposed grant-funded work.</w:t>
      </w:r>
    </w:p>
    <w:p w:rsidRPr="00FE13C5" w:rsidR="000975E2" w:rsidRDefault="448CC4E5" w14:paraId="0E02165D" w14:textId="1448907B">
      <w:pPr>
        <w:pStyle w:val="ListParagraph"/>
        <w:numPr>
          <w:ilvl w:val="0"/>
          <w:numId w:val="14"/>
        </w:numPr>
        <w:spacing w:after="0"/>
        <w:rPr>
          <w:rFonts w:asciiTheme="minorHAnsi" w:hAnsiTheme="minorHAnsi" w:cstheme="minorBidi"/>
          <w:i/>
          <w:iCs/>
          <w:u w:val="single"/>
        </w:rPr>
      </w:pPr>
      <w:r w:rsidRPr="448CC4E5">
        <w:rPr>
          <w:rFonts w:asciiTheme="minorHAnsi" w:hAnsiTheme="minorHAnsi" w:cstheme="minorBidi"/>
        </w:rPr>
        <w:t xml:space="preserve">A written estimate of the capital improvement project proposed. </w:t>
      </w:r>
      <w:r w:rsidRPr="448CC4E5">
        <w:rPr>
          <w:rFonts w:asciiTheme="minorHAnsi" w:hAnsiTheme="minorHAnsi" w:cstheme="minorBidi"/>
          <w:i/>
          <w:iCs/>
        </w:rPr>
        <w:t xml:space="preserve">Please note that if you are selected to receive grant funding you are required to seek multiple bids (we recommend at least three) and document this process prior to beginning work. In addition, for capital funding, the selected contractor must follow the Fair Labor Standard Act and the Davis Bacon Wage Act (prevailing wage). All professionals used must </w:t>
      </w:r>
      <w:r w:rsidRPr="448CC4E5">
        <w:rPr>
          <w:rFonts w:asciiTheme="minorHAnsi" w:hAnsiTheme="minorHAnsi" w:cstheme="minorBidi"/>
          <w:i/>
          <w:iCs/>
        </w:rPr>
        <w:lastRenderedPageBreak/>
        <w:t>have appropriate licensure and must carry proper insurance. Projects must follow all appropriate building and fire codes.</w:t>
      </w:r>
    </w:p>
    <w:p w:rsidRPr="00B02A28" w:rsidR="001560FE" w:rsidRDefault="383D8C90" w14:paraId="61D7B586" w14:textId="04BE8A1D">
      <w:pPr>
        <w:numPr>
          <w:ilvl w:val="0"/>
          <w:numId w:val="14"/>
        </w:numPr>
        <w:spacing w:after="0" w:line="240" w:lineRule="auto"/>
        <w:jc w:val="both"/>
        <w:rPr>
          <w:rFonts w:asciiTheme="minorHAnsi" w:hAnsiTheme="minorHAnsi" w:cstheme="minorHAnsi"/>
        </w:rPr>
      </w:pPr>
      <w:r w:rsidRPr="383D8C90">
        <w:rPr>
          <w:rFonts w:asciiTheme="minorHAnsi" w:hAnsiTheme="minorHAnsi" w:cstheme="minorBidi"/>
        </w:rPr>
        <w:t>Financial information</w:t>
      </w:r>
    </w:p>
    <w:p w:rsidRPr="00B02A28" w:rsidR="000975E2" w:rsidRDefault="07EE117A" w14:paraId="64F9A745" w14:textId="5D8B7A9D">
      <w:pPr>
        <w:pStyle w:val="ListParagraph"/>
        <w:numPr>
          <w:ilvl w:val="0"/>
          <w:numId w:val="15"/>
        </w:numPr>
        <w:spacing w:after="0" w:line="240" w:lineRule="auto"/>
        <w:jc w:val="both"/>
        <w:rPr>
          <w:rFonts w:asciiTheme="minorHAnsi" w:hAnsiTheme="minorHAnsi" w:cstheme="minorHAnsi"/>
        </w:rPr>
      </w:pPr>
      <w:r w:rsidRPr="00B02A28">
        <w:rPr>
          <w:rFonts w:asciiTheme="minorHAnsi" w:hAnsiTheme="minorHAnsi" w:cstheme="minorHAnsi"/>
        </w:rPr>
        <w:t>Year-to-date financial statement for the current fiscal year</w:t>
      </w:r>
      <w:r w:rsidRPr="00B02A28" w:rsidR="00246BEF">
        <w:rPr>
          <w:rFonts w:asciiTheme="minorHAnsi" w:hAnsiTheme="minorHAnsi" w:cstheme="minorHAnsi"/>
        </w:rPr>
        <w:t xml:space="preserve"> (balance sheet and an income statement/profit and loss statement)</w:t>
      </w:r>
      <w:r w:rsidR="006919AE">
        <w:rPr>
          <w:rFonts w:asciiTheme="minorHAnsi" w:hAnsiTheme="minorHAnsi" w:cstheme="minorHAnsi"/>
        </w:rPr>
        <w:t>.</w:t>
      </w:r>
    </w:p>
    <w:p w:rsidRPr="00607632" w:rsidR="383D8C90" w:rsidP="00042105" w:rsidRDefault="383D8C90" w14:paraId="5DC5E3DE" w14:textId="7E837FC5">
      <w:pPr>
        <w:spacing w:after="0"/>
        <w:ind w:left="360"/>
        <w:rPr>
          <w:rFonts w:asciiTheme="minorHAnsi" w:hAnsiTheme="minorHAnsi" w:cstheme="minorBidi"/>
          <w:i/>
          <w:iCs/>
        </w:rPr>
      </w:pPr>
      <w:r w:rsidRPr="00607632">
        <w:rPr>
          <w:rFonts w:asciiTheme="minorHAnsi" w:hAnsiTheme="minorHAnsi" w:cstheme="minorBidi"/>
          <w:i/>
          <w:iCs/>
        </w:rPr>
        <w:t xml:space="preserve">Please note: If awarded grant funding we will require the three most recent independent audits, </w:t>
      </w:r>
      <w:r w:rsidRPr="00607632" w:rsidR="00042105">
        <w:rPr>
          <w:rFonts w:asciiTheme="minorHAnsi" w:hAnsiTheme="minorHAnsi" w:cstheme="minorBidi"/>
          <w:i/>
          <w:iCs/>
        </w:rPr>
        <w:t>a</w:t>
      </w:r>
      <w:r w:rsidRPr="00607632">
        <w:rPr>
          <w:rFonts w:asciiTheme="minorHAnsi" w:hAnsiTheme="minorHAnsi" w:cstheme="minorBidi"/>
          <w:i/>
          <w:iCs/>
        </w:rPr>
        <w:t>ccount reviews, or tax returns</w:t>
      </w:r>
      <w:r w:rsidR="00D246B5">
        <w:rPr>
          <w:rFonts w:asciiTheme="minorHAnsi" w:hAnsiTheme="minorHAnsi" w:cstheme="minorBidi"/>
          <w:i/>
          <w:iCs/>
        </w:rPr>
        <w:t xml:space="preserve"> before execution of grant agreement</w:t>
      </w:r>
    </w:p>
    <w:p w:rsidR="00FE13C5" w:rsidP="11D3BBBF" w:rsidRDefault="00FE13C5" w14:paraId="3A95DEA8" w14:textId="77777777">
      <w:pPr>
        <w:spacing w:after="0" w:line="240" w:lineRule="auto"/>
        <w:rPr>
          <w:rFonts w:asciiTheme="minorHAnsi" w:hAnsiTheme="minorHAnsi" w:cstheme="minorBidi"/>
        </w:rPr>
      </w:pPr>
    </w:p>
    <w:p w:rsidRPr="00607632" w:rsidR="000975E2" w:rsidP="00FE13C5" w:rsidRDefault="000975E2" w14:paraId="6E0F532B" w14:textId="068B0DDC">
      <w:pPr>
        <w:spacing w:after="0" w:line="240" w:lineRule="auto"/>
        <w:rPr>
          <w:rFonts w:asciiTheme="minorHAnsi" w:hAnsiTheme="minorHAnsi" w:cstheme="minorHAnsi"/>
          <w:i/>
          <w:iCs/>
          <w:u w:val="single"/>
        </w:rPr>
      </w:pPr>
      <w:r w:rsidRPr="00607632">
        <w:rPr>
          <w:rFonts w:asciiTheme="minorHAnsi" w:hAnsiTheme="minorHAnsi" w:cstheme="minorHAnsi"/>
          <w:i/>
          <w:iCs/>
          <w:u w:val="single"/>
        </w:rPr>
        <w:t>Optional</w:t>
      </w:r>
      <w:r w:rsidRPr="00607632" w:rsidR="00FE13C5">
        <w:rPr>
          <w:rFonts w:asciiTheme="minorHAnsi" w:hAnsiTheme="minorHAnsi" w:cstheme="minorHAnsi"/>
          <w:i/>
          <w:iCs/>
          <w:u w:val="single"/>
        </w:rPr>
        <w:t xml:space="preserve"> information </w:t>
      </w:r>
      <w:r w:rsidRPr="00607632">
        <w:rPr>
          <w:rFonts w:asciiTheme="minorHAnsi" w:hAnsiTheme="minorHAnsi" w:cstheme="minorHAnsi"/>
          <w:i/>
          <w:iCs/>
          <w:u w:val="single"/>
        </w:rPr>
        <w:t>to support application</w:t>
      </w:r>
    </w:p>
    <w:p w:rsidRPr="00B02A28" w:rsidR="001560FE" w:rsidRDefault="1116FDB2" w14:paraId="29FA4FC8" w14:textId="7EDD9C0B">
      <w:pPr>
        <w:pStyle w:val="ListParagraph"/>
        <w:numPr>
          <w:ilvl w:val="0"/>
          <w:numId w:val="16"/>
        </w:numPr>
        <w:spacing w:after="0"/>
        <w:rPr>
          <w:rFonts w:asciiTheme="minorHAnsi" w:hAnsiTheme="minorHAnsi" w:cstheme="minorBidi"/>
        </w:rPr>
      </w:pPr>
      <w:r w:rsidRPr="1116FDB2">
        <w:rPr>
          <w:rFonts w:asciiTheme="minorHAnsi" w:hAnsiTheme="minorHAnsi" w:cstheme="minorBidi"/>
        </w:rPr>
        <w:t xml:space="preserve">Backup documentation from licensing or other regulating agency indicating the regulations that need to be met to maintain licensure or meet compliance building code. </w:t>
      </w:r>
    </w:p>
    <w:p w:rsidRPr="00B02A28" w:rsidR="00383211" w:rsidRDefault="00383211" w14:paraId="43ABF0F8" w14:textId="24886291">
      <w:pPr>
        <w:pStyle w:val="ListParagraph"/>
        <w:numPr>
          <w:ilvl w:val="0"/>
          <w:numId w:val="16"/>
        </w:numPr>
        <w:spacing w:after="0"/>
        <w:rPr>
          <w:rFonts w:asciiTheme="minorHAnsi" w:hAnsiTheme="minorHAnsi" w:cstheme="minorHAnsi"/>
        </w:rPr>
      </w:pPr>
      <w:r w:rsidRPr="00B02A28">
        <w:rPr>
          <w:rFonts w:asciiTheme="minorHAnsi" w:hAnsiTheme="minorHAnsi" w:cstheme="minorHAnsi"/>
        </w:rPr>
        <w:t>Previous BrightStars or LearnERS observation report or scorecard noting capital improvement required to increase quality rating</w:t>
      </w:r>
      <w:r w:rsidR="00607632">
        <w:rPr>
          <w:rFonts w:asciiTheme="minorHAnsi" w:hAnsiTheme="minorHAnsi" w:cstheme="minorHAnsi"/>
        </w:rPr>
        <w:t>.</w:t>
      </w:r>
    </w:p>
    <w:p w:rsidRPr="00B02A28" w:rsidR="000975E2" w:rsidRDefault="35D4A431" w14:paraId="4D0D33F6" w14:textId="31FA30B4">
      <w:pPr>
        <w:pStyle w:val="ListParagraph"/>
        <w:numPr>
          <w:ilvl w:val="0"/>
          <w:numId w:val="16"/>
        </w:numPr>
        <w:spacing w:after="0"/>
        <w:rPr>
          <w:rFonts w:asciiTheme="minorHAnsi" w:hAnsiTheme="minorHAnsi" w:cstheme="minorBidi"/>
        </w:rPr>
      </w:pPr>
      <w:r w:rsidRPr="35D4A431">
        <w:rPr>
          <w:rFonts w:asciiTheme="minorHAnsi" w:hAnsiTheme="minorHAnsi" w:cstheme="minorBidi"/>
        </w:rPr>
        <w:t xml:space="preserve">Facility Self-Assessment Evaluation (ex: Child Care Space Checklists at </w:t>
      </w:r>
      <w:hyperlink r:id="rId16">
        <w:r w:rsidRPr="35D4A431">
          <w:rPr>
            <w:rStyle w:val="Hyperlink"/>
            <w:rFonts w:asciiTheme="minorHAnsi" w:hAnsiTheme="minorHAnsi" w:cstheme="minorBidi"/>
          </w:rPr>
          <w:t>https://riccelff.org/child-care-physical-environment-checklist/</w:t>
        </w:r>
      </w:hyperlink>
      <w:r w:rsidRPr="35D4A431">
        <w:rPr>
          <w:rFonts w:asciiTheme="minorHAnsi" w:hAnsiTheme="minorHAnsi" w:cstheme="minorBidi"/>
        </w:rPr>
        <w:t>)</w:t>
      </w:r>
      <w:r w:rsidR="00607632">
        <w:rPr>
          <w:rFonts w:asciiTheme="minorHAnsi" w:hAnsiTheme="minorHAnsi" w:cstheme="minorBidi"/>
        </w:rPr>
        <w:t>.</w:t>
      </w:r>
      <w:r w:rsidRPr="35D4A431">
        <w:rPr>
          <w:rFonts w:asciiTheme="minorHAnsi" w:hAnsiTheme="minorHAnsi" w:cstheme="minorBidi"/>
        </w:rPr>
        <w:t xml:space="preserve"> </w:t>
      </w:r>
    </w:p>
    <w:p w:rsidRPr="00356924" w:rsidR="00B66763" w:rsidRDefault="7725E9B2" w14:paraId="27A9C52E" w14:textId="662B41CE">
      <w:pPr>
        <w:pStyle w:val="ListParagraph"/>
        <w:numPr>
          <w:ilvl w:val="0"/>
          <w:numId w:val="16"/>
        </w:numPr>
        <w:spacing w:after="0"/>
        <w:rPr>
          <w:rFonts w:asciiTheme="minorHAnsi" w:hAnsiTheme="minorHAnsi" w:cstheme="minorHAnsi"/>
          <w:u w:val="single"/>
        </w:rPr>
      </w:pPr>
      <w:r w:rsidRPr="00356924">
        <w:rPr>
          <w:rFonts w:asciiTheme="minorHAnsi" w:hAnsiTheme="minorHAnsi" w:cstheme="minorHAnsi"/>
        </w:rPr>
        <w:t>Organization’s Quality Improvement Plan</w:t>
      </w:r>
      <w:r w:rsidRPr="00356924" w:rsidR="00FE13C5">
        <w:rPr>
          <w:rFonts w:asciiTheme="minorHAnsi" w:hAnsiTheme="minorHAnsi" w:cstheme="minorHAnsi"/>
        </w:rPr>
        <w:t xml:space="preserve"> (QIP)</w:t>
      </w:r>
      <w:r w:rsidR="00607632">
        <w:rPr>
          <w:rFonts w:asciiTheme="minorHAnsi" w:hAnsiTheme="minorHAnsi" w:cstheme="minorHAnsi"/>
        </w:rPr>
        <w:t>.</w:t>
      </w:r>
      <w:r w:rsidRPr="00356924" w:rsidR="00FE13C5">
        <w:rPr>
          <w:rFonts w:asciiTheme="minorHAnsi" w:hAnsiTheme="minorHAnsi" w:cstheme="minorHAnsi"/>
        </w:rPr>
        <w:t xml:space="preserve"> </w:t>
      </w:r>
      <w:r w:rsidRPr="00356924">
        <w:rPr>
          <w:rFonts w:asciiTheme="minorHAnsi" w:hAnsiTheme="minorHAnsi" w:cstheme="minorHAnsi"/>
        </w:rPr>
        <w:t xml:space="preserve"> </w:t>
      </w:r>
    </w:p>
    <w:p w:rsidRPr="00B02A28" w:rsidR="00B66763" w:rsidP="006F2A9C" w:rsidRDefault="00B66763" w14:paraId="36FE455C" w14:textId="77777777">
      <w:pPr>
        <w:spacing w:after="0"/>
        <w:rPr>
          <w:rFonts w:asciiTheme="minorHAnsi" w:hAnsiTheme="minorHAnsi" w:cstheme="minorHAnsi"/>
          <w:u w:val="single"/>
        </w:rPr>
      </w:pPr>
    </w:p>
    <w:p w:rsidRPr="00B02A28" w:rsidR="006F2A9C" w:rsidRDefault="006F2A9C" w14:paraId="7B3C67BA" w14:textId="77777777">
      <w:pPr>
        <w:spacing w:after="0"/>
        <w:rPr>
          <w:rFonts w:asciiTheme="minorHAnsi" w:hAnsiTheme="minorHAnsi" w:cstheme="minorHAnsi"/>
        </w:rPr>
      </w:pPr>
    </w:p>
    <w:sectPr w:rsidRPr="00B02A28" w:rsidR="006F2A9C" w:rsidSect="002E2429">
      <w:footerReference w:type="default" r:id="rId17"/>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DDE" w:rsidP="004158A4" w:rsidRDefault="00784DDE" w14:paraId="65F2BB8E" w14:textId="77777777">
      <w:pPr>
        <w:spacing w:after="0" w:line="240" w:lineRule="auto"/>
      </w:pPr>
      <w:r>
        <w:separator/>
      </w:r>
    </w:p>
  </w:endnote>
  <w:endnote w:type="continuationSeparator" w:id="0">
    <w:p w:rsidR="00784DDE" w:rsidP="004158A4" w:rsidRDefault="00784DDE" w14:paraId="4D5A684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718183"/>
      <w:docPartObj>
        <w:docPartGallery w:val="Page Numbers (Bottom of Page)"/>
        <w:docPartUnique/>
      </w:docPartObj>
    </w:sdtPr>
    <w:sdtContent>
      <w:sdt>
        <w:sdtPr>
          <w:id w:val="-1769616900"/>
          <w:docPartObj>
            <w:docPartGallery w:val="Page Numbers (Top of Page)"/>
            <w:docPartUnique/>
          </w:docPartObj>
        </w:sdtPr>
        <w:sdtContent>
          <w:p w:rsidR="00D027CD" w:rsidRDefault="00D027CD" w14:paraId="322D925B" w14:textId="78C38631">
            <w:pPr>
              <w:pStyle w:val="Footer"/>
              <w:jc w:val="right"/>
            </w:pPr>
            <w:r w:rsidRPr="00D027CD">
              <w:rPr>
                <w:sz w:val="12"/>
                <w:szCs w:val="12"/>
              </w:rPr>
              <w:fldChar w:fldCharType="begin"/>
            </w:r>
            <w:r w:rsidRPr="00D027CD">
              <w:rPr>
                <w:sz w:val="12"/>
                <w:szCs w:val="12"/>
              </w:rPr>
              <w:instrText xml:space="preserve"> PAGE </w:instrText>
            </w:r>
            <w:r w:rsidRPr="00D027CD">
              <w:rPr>
                <w:sz w:val="12"/>
                <w:szCs w:val="12"/>
              </w:rPr>
              <w:fldChar w:fldCharType="separate"/>
            </w:r>
            <w:r w:rsidRPr="00D027CD">
              <w:rPr>
                <w:noProof/>
                <w:sz w:val="12"/>
                <w:szCs w:val="12"/>
              </w:rPr>
              <w:t>2</w:t>
            </w:r>
            <w:r w:rsidRPr="00D027CD">
              <w:rPr>
                <w:sz w:val="12"/>
                <w:szCs w:val="12"/>
              </w:rPr>
              <w:fldChar w:fldCharType="end"/>
            </w:r>
            <w:r w:rsidRPr="00D027CD">
              <w:rPr>
                <w:sz w:val="12"/>
                <w:szCs w:val="12"/>
              </w:rPr>
              <w:t xml:space="preserve"> / </w:t>
            </w:r>
            <w:r w:rsidRPr="00D027CD">
              <w:rPr>
                <w:sz w:val="12"/>
                <w:szCs w:val="12"/>
              </w:rPr>
              <w:fldChar w:fldCharType="begin"/>
            </w:r>
            <w:r w:rsidRPr="00D027CD">
              <w:rPr>
                <w:sz w:val="12"/>
                <w:szCs w:val="12"/>
              </w:rPr>
              <w:instrText xml:space="preserve"> NUMPAGES  </w:instrText>
            </w:r>
            <w:r w:rsidRPr="00D027CD">
              <w:rPr>
                <w:sz w:val="12"/>
                <w:szCs w:val="12"/>
              </w:rPr>
              <w:fldChar w:fldCharType="separate"/>
            </w:r>
            <w:r w:rsidRPr="00D027CD">
              <w:rPr>
                <w:noProof/>
                <w:sz w:val="12"/>
                <w:szCs w:val="12"/>
              </w:rPr>
              <w:t>2</w:t>
            </w:r>
            <w:r w:rsidRPr="00D027CD">
              <w:rPr>
                <w:sz w:val="12"/>
                <w:szCs w:val="12"/>
              </w:rPr>
              <w:fldChar w:fldCharType="end"/>
            </w:r>
          </w:p>
        </w:sdtContent>
      </w:sdt>
    </w:sdtContent>
  </w:sdt>
  <w:p w:rsidR="00D027CD" w:rsidRDefault="00D027CD" w14:paraId="008E524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DDE" w:rsidP="004158A4" w:rsidRDefault="00784DDE" w14:paraId="0A5216F8" w14:textId="77777777">
      <w:pPr>
        <w:spacing w:after="0" w:line="240" w:lineRule="auto"/>
      </w:pPr>
      <w:r>
        <w:separator/>
      </w:r>
    </w:p>
  </w:footnote>
  <w:footnote w:type="continuationSeparator" w:id="0">
    <w:p w:rsidR="00784DDE" w:rsidP="004158A4" w:rsidRDefault="00784DDE" w14:paraId="02F8939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0E5"/>
    <w:multiLevelType w:val="hybridMultilevel"/>
    <w:tmpl w:val="06BA75FE"/>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733724"/>
    <w:multiLevelType w:val="hybridMultilevel"/>
    <w:tmpl w:val="5442ED78"/>
    <w:lvl w:ilvl="0" w:tplc="C4D23C48">
      <w:start w:val="1"/>
      <w:numFmt w:val="bullet"/>
      <w:lvlText w:val="-"/>
      <w:lvlJc w:val="left"/>
      <w:pPr>
        <w:ind w:left="720" w:hanging="360"/>
      </w:pPr>
      <w:rPr>
        <w:rFonts w:hint="default" w:ascii="Courier New" w:hAnsi="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B8F30F3"/>
    <w:multiLevelType w:val="hybridMultilevel"/>
    <w:tmpl w:val="47D642E0"/>
    <w:lvl w:ilvl="0" w:tplc="04090005">
      <w:start w:val="1"/>
      <w:numFmt w:val="bullet"/>
      <w:lvlText w:val=""/>
      <w:lvlJc w:val="left"/>
      <w:pPr>
        <w:ind w:left="360" w:hanging="360"/>
      </w:pPr>
      <w:rPr>
        <w:rFonts w:hint="default" w:ascii="Wingdings" w:hAnsi="Wingdings"/>
      </w:rPr>
    </w:lvl>
    <w:lvl w:ilvl="1" w:tplc="FFFFFFFF">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3" w15:restartNumberingAfterBreak="0">
    <w:nsid w:val="0BBA050B"/>
    <w:multiLevelType w:val="hybridMultilevel"/>
    <w:tmpl w:val="F732E9FC"/>
    <w:lvl w:ilvl="0" w:tplc="04090005">
      <w:start w:val="1"/>
      <w:numFmt w:val="bullet"/>
      <w:lvlText w:val=""/>
      <w:lvlJc w:val="left"/>
      <w:pPr>
        <w:ind w:left="360" w:hanging="360"/>
      </w:pPr>
      <w:rPr>
        <w:rFonts w:hint="default" w:ascii="Wingdings" w:hAnsi="Wingdings"/>
      </w:rPr>
    </w:lvl>
    <w:lvl w:ilvl="1" w:tplc="FFFFFFFF">
      <w:numFmt w:val="bullet"/>
      <w:lvlText w:val="-"/>
      <w:lvlJc w:val="left"/>
      <w:pPr>
        <w:ind w:left="1080" w:hanging="360"/>
      </w:pPr>
      <w:rPr>
        <w:rFonts w:hint="default" w:ascii="Calibri" w:hAnsi="Calibri" w:eastAsia="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4F90CCC"/>
    <w:multiLevelType w:val="hybridMultilevel"/>
    <w:tmpl w:val="0B00848E"/>
    <w:lvl w:ilvl="0" w:tplc="04090005">
      <w:start w:val="1"/>
      <w:numFmt w:val="bullet"/>
      <w:lvlText w:val=""/>
      <w:lvlJc w:val="left"/>
      <w:pPr>
        <w:ind w:left="360" w:hanging="360"/>
      </w:pPr>
      <w:rPr>
        <w:rFonts w:hint="default" w:ascii="Wingdings" w:hAnsi="Wingdings"/>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5" w15:restartNumberingAfterBreak="0">
    <w:nsid w:val="351F1968"/>
    <w:multiLevelType w:val="hybridMultilevel"/>
    <w:tmpl w:val="A60A39D8"/>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6" w15:restartNumberingAfterBreak="0">
    <w:nsid w:val="35D55EED"/>
    <w:multiLevelType w:val="hybridMultilevel"/>
    <w:tmpl w:val="0BAC4A84"/>
    <w:lvl w:ilvl="0" w:tplc="0409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7" w15:restartNumberingAfterBreak="0">
    <w:nsid w:val="397C1C18"/>
    <w:multiLevelType w:val="hybridMultilevel"/>
    <w:tmpl w:val="EB2A3CD8"/>
    <w:lvl w:ilvl="0" w:tplc="04090005">
      <w:start w:val="1"/>
      <w:numFmt w:val="bullet"/>
      <w:lvlText w:val=""/>
      <w:lvlJc w:val="left"/>
      <w:pPr>
        <w:ind w:left="360" w:hanging="360"/>
      </w:pPr>
      <w:rPr>
        <w:rFonts w:hint="default" w:ascii="Wingdings" w:hAnsi="Wingdings"/>
      </w:rPr>
    </w:lvl>
    <w:lvl w:ilvl="1" w:tplc="FFFFFFFF">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8" w15:restartNumberingAfterBreak="0">
    <w:nsid w:val="3B9C2276"/>
    <w:multiLevelType w:val="hybridMultilevel"/>
    <w:tmpl w:val="B538AA16"/>
    <w:lvl w:ilvl="0" w:tplc="0409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9" w15:restartNumberingAfterBreak="0">
    <w:nsid w:val="3CE26474"/>
    <w:multiLevelType w:val="hybridMultilevel"/>
    <w:tmpl w:val="09DCB6E2"/>
    <w:lvl w:ilvl="0" w:tplc="04090005">
      <w:start w:val="1"/>
      <w:numFmt w:val="bullet"/>
      <w:lvlText w:val=""/>
      <w:lvlJc w:val="left"/>
      <w:pPr>
        <w:ind w:left="360" w:hanging="360"/>
      </w:pPr>
      <w:rPr>
        <w:rFonts w:hint="default" w:ascii="Wingdings" w:hAnsi="Wingdings"/>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F362CCA"/>
    <w:multiLevelType w:val="hybridMultilevel"/>
    <w:tmpl w:val="9DA4065A"/>
    <w:lvl w:ilvl="0" w:tplc="C4D23C48">
      <w:start w:val="1"/>
      <w:numFmt w:val="bullet"/>
      <w:lvlText w:val="-"/>
      <w:lvlJc w:val="left"/>
      <w:pPr>
        <w:ind w:left="720" w:hanging="360"/>
      </w:pPr>
      <w:rPr>
        <w:rFonts w:hint="default" w:ascii="Courier New" w:hAnsi="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5BBF6A10"/>
    <w:multiLevelType w:val="hybridMultilevel"/>
    <w:tmpl w:val="3F34FA94"/>
    <w:lvl w:ilvl="0" w:tplc="C4D23C48">
      <w:start w:val="1"/>
      <w:numFmt w:val="bullet"/>
      <w:lvlText w:val="-"/>
      <w:lvlJc w:val="left"/>
      <w:pPr>
        <w:ind w:left="720" w:hanging="360"/>
      </w:pPr>
      <w:rPr>
        <w:rFonts w:hint="default" w:ascii="Courier New" w:hAnsi="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61106DF5"/>
    <w:multiLevelType w:val="hybridMultilevel"/>
    <w:tmpl w:val="52F01A9E"/>
    <w:lvl w:ilvl="0" w:tplc="04090005">
      <w:start w:val="1"/>
      <w:numFmt w:val="bullet"/>
      <w:lvlText w:val=""/>
      <w:lvlJc w:val="left"/>
      <w:pPr>
        <w:ind w:left="360" w:hanging="360"/>
      </w:pPr>
      <w:rPr>
        <w:rFonts w:hint="default" w:ascii="Wingdings" w:hAnsi="Wingdings"/>
        <w:color w:val="auto"/>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3" w15:restartNumberingAfterBreak="0">
    <w:nsid w:val="62940875"/>
    <w:multiLevelType w:val="hybridMultilevel"/>
    <w:tmpl w:val="A5068724"/>
    <w:lvl w:ilvl="0" w:tplc="04090005">
      <w:start w:val="1"/>
      <w:numFmt w:val="bullet"/>
      <w:lvlText w:val=""/>
      <w:lvlJc w:val="left"/>
      <w:pPr>
        <w:ind w:left="360" w:hanging="360"/>
      </w:pPr>
      <w:rPr>
        <w:rFonts w:hint="default" w:ascii="Wingdings" w:hAnsi="Wingdings"/>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4" w15:restartNumberingAfterBreak="0">
    <w:nsid w:val="6C332957"/>
    <w:multiLevelType w:val="hybridMultilevel"/>
    <w:tmpl w:val="25489904"/>
    <w:lvl w:ilvl="0" w:tplc="C4D23C48">
      <w:start w:val="1"/>
      <w:numFmt w:val="bullet"/>
      <w:lvlText w:val="-"/>
      <w:lvlJc w:val="left"/>
      <w:pPr>
        <w:ind w:left="720" w:hanging="360"/>
      </w:pPr>
      <w:rPr>
        <w:rFonts w:hint="default" w:ascii="Courier New" w:hAnsi="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74193EAE"/>
    <w:multiLevelType w:val="hybridMultilevel"/>
    <w:tmpl w:val="35A2ECA2"/>
    <w:lvl w:ilvl="0" w:tplc="C4D23C48">
      <w:start w:val="1"/>
      <w:numFmt w:val="bullet"/>
      <w:lvlText w:val="-"/>
      <w:lvlJc w:val="left"/>
      <w:pPr>
        <w:ind w:left="720" w:hanging="360"/>
      </w:pPr>
      <w:rPr>
        <w:rFonts w:hint="default" w:ascii="Courier New" w:hAnsi="Courier New"/>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502164808">
    <w:abstractNumId w:val="2"/>
  </w:num>
  <w:num w:numId="2" w16cid:durableId="140922734">
    <w:abstractNumId w:val="7"/>
  </w:num>
  <w:num w:numId="3" w16cid:durableId="2052222845">
    <w:abstractNumId w:val="10"/>
  </w:num>
  <w:num w:numId="4" w16cid:durableId="513500183">
    <w:abstractNumId w:val="4"/>
  </w:num>
  <w:num w:numId="5" w16cid:durableId="610476037">
    <w:abstractNumId w:val="12"/>
  </w:num>
  <w:num w:numId="6" w16cid:durableId="2040086112">
    <w:abstractNumId w:val="5"/>
  </w:num>
  <w:num w:numId="7" w16cid:durableId="968514415">
    <w:abstractNumId w:val="3"/>
  </w:num>
  <w:num w:numId="8" w16cid:durableId="835534168">
    <w:abstractNumId w:val="1"/>
  </w:num>
  <w:num w:numId="9" w16cid:durableId="945624644">
    <w:abstractNumId w:val="8"/>
  </w:num>
  <w:num w:numId="10" w16cid:durableId="1870529395">
    <w:abstractNumId w:val="6"/>
  </w:num>
  <w:num w:numId="11" w16cid:durableId="851726868">
    <w:abstractNumId w:val="11"/>
  </w:num>
  <w:num w:numId="12" w16cid:durableId="562714681">
    <w:abstractNumId w:val="9"/>
  </w:num>
  <w:num w:numId="13" w16cid:durableId="1192957209">
    <w:abstractNumId w:val="15"/>
  </w:num>
  <w:num w:numId="14" w16cid:durableId="1542740477">
    <w:abstractNumId w:val="0"/>
  </w:num>
  <w:num w:numId="15" w16cid:durableId="915242509">
    <w:abstractNumId w:val="14"/>
  </w:num>
  <w:num w:numId="16" w16cid:durableId="696738884">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BC"/>
    <w:rsid w:val="0000184D"/>
    <w:rsid w:val="00006BE2"/>
    <w:rsid w:val="00031358"/>
    <w:rsid w:val="0003258E"/>
    <w:rsid w:val="00034D7A"/>
    <w:rsid w:val="00042105"/>
    <w:rsid w:val="00047E4E"/>
    <w:rsid w:val="00050224"/>
    <w:rsid w:val="00051343"/>
    <w:rsid w:val="00051ABC"/>
    <w:rsid w:val="000520F1"/>
    <w:rsid w:val="00054824"/>
    <w:rsid w:val="0005529A"/>
    <w:rsid w:val="0007285D"/>
    <w:rsid w:val="00077C06"/>
    <w:rsid w:val="00080011"/>
    <w:rsid w:val="00081665"/>
    <w:rsid w:val="00091E78"/>
    <w:rsid w:val="000975E2"/>
    <w:rsid w:val="000A03F8"/>
    <w:rsid w:val="000A4E72"/>
    <w:rsid w:val="000B386E"/>
    <w:rsid w:val="000D1D14"/>
    <w:rsid w:val="000D48B9"/>
    <w:rsid w:val="000E0F8E"/>
    <w:rsid w:val="000F51E8"/>
    <w:rsid w:val="00102815"/>
    <w:rsid w:val="0010424B"/>
    <w:rsid w:val="00104F2C"/>
    <w:rsid w:val="00107369"/>
    <w:rsid w:val="0011173B"/>
    <w:rsid w:val="001135E9"/>
    <w:rsid w:val="00115EF7"/>
    <w:rsid w:val="0011768D"/>
    <w:rsid w:val="0012181C"/>
    <w:rsid w:val="001340DF"/>
    <w:rsid w:val="00135B80"/>
    <w:rsid w:val="001453E3"/>
    <w:rsid w:val="00145FF5"/>
    <w:rsid w:val="001560FE"/>
    <w:rsid w:val="00167375"/>
    <w:rsid w:val="00175777"/>
    <w:rsid w:val="00190D7D"/>
    <w:rsid w:val="00197B13"/>
    <w:rsid w:val="001A2BCC"/>
    <w:rsid w:val="001A2DA6"/>
    <w:rsid w:val="001A6E8D"/>
    <w:rsid w:val="001B4085"/>
    <w:rsid w:val="001B4E83"/>
    <w:rsid w:val="001C2489"/>
    <w:rsid w:val="001D3288"/>
    <w:rsid w:val="001E6E71"/>
    <w:rsid w:val="001F5A5C"/>
    <w:rsid w:val="0020001C"/>
    <w:rsid w:val="00200ABC"/>
    <w:rsid w:val="00211AE8"/>
    <w:rsid w:val="00211F67"/>
    <w:rsid w:val="002146C0"/>
    <w:rsid w:val="00215254"/>
    <w:rsid w:val="00216DFF"/>
    <w:rsid w:val="00221D29"/>
    <w:rsid w:val="0022240B"/>
    <w:rsid w:val="00224A69"/>
    <w:rsid w:val="00230B75"/>
    <w:rsid w:val="00233210"/>
    <w:rsid w:val="00234E04"/>
    <w:rsid w:val="00237CC2"/>
    <w:rsid w:val="00246BEF"/>
    <w:rsid w:val="00257E10"/>
    <w:rsid w:val="00261628"/>
    <w:rsid w:val="00262D48"/>
    <w:rsid w:val="002676D4"/>
    <w:rsid w:val="002710D6"/>
    <w:rsid w:val="002718C4"/>
    <w:rsid w:val="002748AC"/>
    <w:rsid w:val="00282CFE"/>
    <w:rsid w:val="002837D4"/>
    <w:rsid w:val="00283B84"/>
    <w:rsid w:val="00284287"/>
    <w:rsid w:val="00297780"/>
    <w:rsid w:val="002A25CA"/>
    <w:rsid w:val="002A3635"/>
    <w:rsid w:val="002A3CF7"/>
    <w:rsid w:val="002A438B"/>
    <w:rsid w:val="002A4882"/>
    <w:rsid w:val="002A49A9"/>
    <w:rsid w:val="002A5C93"/>
    <w:rsid w:val="002A61F5"/>
    <w:rsid w:val="002B46BC"/>
    <w:rsid w:val="002B7B05"/>
    <w:rsid w:val="002C09DC"/>
    <w:rsid w:val="002C23C5"/>
    <w:rsid w:val="002D60DE"/>
    <w:rsid w:val="002D6EAC"/>
    <w:rsid w:val="002D7A9D"/>
    <w:rsid w:val="002E01C0"/>
    <w:rsid w:val="002E2429"/>
    <w:rsid w:val="002E3C5E"/>
    <w:rsid w:val="002E479F"/>
    <w:rsid w:val="002E7DA3"/>
    <w:rsid w:val="002F594E"/>
    <w:rsid w:val="00300B99"/>
    <w:rsid w:val="00302B2F"/>
    <w:rsid w:val="00302CEC"/>
    <w:rsid w:val="00304809"/>
    <w:rsid w:val="003053DE"/>
    <w:rsid w:val="00314A7F"/>
    <w:rsid w:val="003242DA"/>
    <w:rsid w:val="00331AE7"/>
    <w:rsid w:val="00345F13"/>
    <w:rsid w:val="00353442"/>
    <w:rsid w:val="0035653F"/>
    <w:rsid w:val="00356924"/>
    <w:rsid w:val="0036259F"/>
    <w:rsid w:val="003662FE"/>
    <w:rsid w:val="00367DB2"/>
    <w:rsid w:val="003779F3"/>
    <w:rsid w:val="00380979"/>
    <w:rsid w:val="00383211"/>
    <w:rsid w:val="003861EC"/>
    <w:rsid w:val="003878CB"/>
    <w:rsid w:val="00391385"/>
    <w:rsid w:val="003915A7"/>
    <w:rsid w:val="00394D54"/>
    <w:rsid w:val="0039579D"/>
    <w:rsid w:val="00395DAA"/>
    <w:rsid w:val="00396B11"/>
    <w:rsid w:val="00397966"/>
    <w:rsid w:val="003C267B"/>
    <w:rsid w:val="003C67F9"/>
    <w:rsid w:val="003D0351"/>
    <w:rsid w:val="003E0FCF"/>
    <w:rsid w:val="003E0FE6"/>
    <w:rsid w:val="003E1F88"/>
    <w:rsid w:val="003E33E3"/>
    <w:rsid w:val="003E4052"/>
    <w:rsid w:val="003F4F60"/>
    <w:rsid w:val="003F76B6"/>
    <w:rsid w:val="003F78A0"/>
    <w:rsid w:val="00400D84"/>
    <w:rsid w:val="00402348"/>
    <w:rsid w:val="004112F1"/>
    <w:rsid w:val="004141AC"/>
    <w:rsid w:val="004158A4"/>
    <w:rsid w:val="0041606C"/>
    <w:rsid w:val="00421066"/>
    <w:rsid w:val="00424A1B"/>
    <w:rsid w:val="00426F35"/>
    <w:rsid w:val="00431810"/>
    <w:rsid w:val="0043524A"/>
    <w:rsid w:val="00435810"/>
    <w:rsid w:val="004424BD"/>
    <w:rsid w:val="0044267B"/>
    <w:rsid w:val="00444B10"/>
    <w:rsid w:val="00446346"/>
    <w:rsid w:val="004501F6"/>
    <w:rsid w:val="004512B6"/>
    <w:rsid w:val="00455B29"/>
    <w:rsid w:val="004565D8"/>
    <w:rsid w:val="004669D7"/>
    <w:rsid w:val="00470737"/>
    <w:rsid w:val="004717B9"/>
    <w:rsid w:val="00471B0E"/>
    <w:rsid w:val="004723B5"/>
    <w:rsid w:val="00473B98"/>
    <w:rsid w:val="00492D09"/>
    <w:rsid w:val="004A496C"/>
    <w:rsid w:val="004A4F82"/>
    <w:rsid w:val="004B001B"/>
    <w:rsid w:val="004B1BC9"/>
    <w:rsid w:val="004B326F"/>
    <w:rsid w:val="004B6695"/>
    <w:rsid w:val="004D3B4E"/>
    <w:rsid w:val="004D6618"/>
    <w:rsid w:val="004F3453"/>
    <w:rsid w:val="004F5D6C"/>
    <w:rsid w:val="00502A48"/>
    <w:rsid w:val="0051126B"/>
    <w:rsid w:val="00511404"/>
    <w:rsid w:val="00517B0C"/>
    <w:rsid w:val="00523849"/>
    <w:rsid w:val="00526532"/>
    <w:rsid w:val="005361AE"/>
    <w:rsid w:val="0054232A"/>
    <w:rsid w:val="00552B7C"/>
    <w:rsid w:val="00552F18"/>
    <w:rsid w:val="00553029"/>
    <w:rsid w:val="00553465"/>
    <w:rsid w:val="00556AEE"/>
    <w:rsid w:val="0056095B"/>
    <w:rsid w:val="005613D6"/>
    <w:rsid w:val="0056575A"/>
    <w:rsid w:val="00565A2F"/>
    <w:rsid w:val="005665F9"/>
    <w:rsid w:val="00571244"/>
    <w:rsid w:val="005750AC"/>
    <w:rsid w:val="00584DC9"/>
    <w:rsid w:val="005B36F3"/>
    <w:rsid w:val="005B4152"/>
    <w:rsid w:val="005B42E9"/>
    <w:rsid w:val="005B49E5"/>
    <w:rsid w:val="005C2C74"/>
    <w:rsid w:val="005C6ADA"/>
    <w:rsid w:val="005D0C44"/>
    <w:rsid w:val="005D30F8"/>
    <w:rsid w:val="005D7BDF"/>
    <w:rsid w:val="005E2755"/>
    <w:rsid w:val="005F1A04"/>
    <w:rsid w:val="005F1B96"/>
    <w:rsid w:val="005F5D26"/>
    <w:rsid w:val="0060454B"/>
    <w:rsid w:val="00607632"/>
    <w:rsid w:val="006108C9"/>
    <w:rsid w:val="00610D8B"/>
    <w:rsid w:val="006123F5"/>
    <w:rsid w:val="00616DF0"/>
    <w:rsid w:val="00625CAF"/>
    <w:rsid w:val="006370FD"/>
    <w:rsid w:val="006417BB"/>
    <w:rsid w:val="00646815"/>
    <w:rsid w:val="00656AEA"/>
    <w:rsid w:val="00656D45"/>
    <w:rsid w:val="00664028"/>
    <w:rsid w:val="00664807"/>
    <w:rsid w:val="00665399"/>
    <w:rsid w:val="00667B0F"/>
    <w:rsid w:val="00671158"/>
    <w:rsid w:val="006726B8"/>
    <w:rsid w:val="00676B55"/>
    <w:rsid w:val="00677112"/>
    <w:rsid w:val="00681642"/>
    <w:rsid w:val="00681E03"/>
    <w:rsid w:val="00682308"/>
    <w:rsid w:val="00685879"/>
    <w:rsid w:val="006919AE"/>
    <w:rsid w:val="00692D36"/>
    <w:rsid w:val="00696C57"/>
    <w:rsid w:val="006A0B10"/>
    <w:rsid w:val="006A39BB"/>
    <w:rsid w:val="006A482C"/>
    <w:rsid w:val="006A4E9F"/>
    <w:rsid w:val="006A5323"/>
    <w:rsid w:val="006B02F9"/>
    <w:rsid w:val="006B7C59"/>
    <w:rsid w:val="006D387C"/>
    <w:rsid w:val="006D4EB7"/>
    <w:rsid w:val="006F1A5A"/>
    <w:rsid w:val="006F2A9C"/>
    <w:rsid w:val="006F6C33"/>
    <w:rsid w:val="006F7582"/>
    <w:rsid w:val="007019D0"/>
    <w:rsid w:val="00702A18"/>
    <w:rsid w:val="00704655"/>
    <w:rsid w:val="007110B8"/>
    <w:rsid w:val="00712AA6"/>
    <w:rsid w:val="00715679"/>
    <w:rsid w:val="00725508"/>
    <w:rsid w:val="00731525"/>
    <w:rsid w:val="00734119"/>
    <w:rsid w:val="007361E4"/>
    <w:rsid w:val="00736C2C"/>
    <w:rsid w:val="007378BF"/>
    <w:rsid w:val="0074118D"/>
    <w:rsid w:val="00746D12"/>
    <w:rsid w:val="00747F00"/>
    <w:rsid w:val="00747F8C"/>
    <w:rsid w:val="00751224"/>
    <w:rsid w:val="007529F3"/>
    <w:rsid w:val="00753958"/>
    <w:rsid w:val="0075492A"/>
    <w:rsid w:val="00757C28"/>
    <w:rsid w:val="00765B65"/>
    <w:rsid w:val="00771A89"/>
    <w:rsid w:val="007732C4"/>
    <w:rsid w:val="00775C34"/>
    <w:rsid w:val="00781290"/>
    <w:rsid w:val="00781738"/>
    <w:rsid w:val="00784DDE"/>
    <w:rsid w:val="00785127"/>
    <w:rsid w:val="00791A82"/>
    <w:rsid w:val="00791AA5"/>
    <w:rsid w:val="007945DA"/>
    <w:rsid w:val="00794EB4"/>
    <w:rsid w:val="0079558A"/>
    <w:rsid w:val="0079663F"/>
    <w:rsid w:val="00796652"/>
    <w:rsid w:val="007A00B2"/>
    <w:rsid w:val="007A13EE"/>
    <w:rsid w:val="007A51EF"/>
    <w:rsid w:val="007A6233"/>
    <w:rsid w:val="007A67C0"/>
    <w:rsid w:val="007A76E4"/>
    <w:rsid w:val="007C3536"/>
    <w:rsid w:val="007D2306"/>
    <w:rsid w:val="007D51A0"/>
    <w:rsid w:val="007D5ACE"/>
    <w:rsid w:val="007E0EFD"/>
    <w:rsid w:val="007E2AF0"/>
    <w:rsid w:val="007E5082"/>
    <w:rsid w:val="007E7B1A"/>
    <w:rsid w:val="007E7E63"/>
    <w:rsid w:val="00800A7C"/>
    <w:rsid w:val="00801C67"/>
    <w:rsid w:val="00806BA4"/>
    <w:rsid w:val="00815BAE"/>
    <w:rsid w:val="0082178D"/>
    <w:rsid w:val="008265D1"/>
    <w:rsid w:val="0084195E"/>
    <w:rsid w:val="00844688"/>
    <w:rsid w:val="008448DF"/>
    <w:rsid w:val="00846F36"/>
    <w:rsid w:val="0085255A"/>
    <w:rsid w:val="008532B5"/>
    <w:rsid w:val="0085618A"/>
    <w:rsid w:val="008658EE"/>
    <w:rsid w:val="0089145C"/>
    <w:rsid w:val="008919CC"/>
    <w:rsid w:val="00897018"/>
    <w:rsid w:val="008A68A5"/>
    <w:rsid w:val="008A7DA4"/>
    <w:rsid w:val="008B4C0E"/>
    <w:rsid w:val="008C309C"/>
    <w:rsid w:val="008C37A6"/>
    <w:rsid w:val="008C4147"/>
    <w:rsid w:val="008C5DD0"/>
    <w:rsid w:val="008C6EB3"/>
    <w:rsid w:val="008D25F4"/>
    <w:rsid w:val="008D42BA"/>
    <w:rsid w:val="008D5797"/>
    <w:rsid w:val="008E08E0"/>
    <w:rsid w:val="008E7F33"/>
    <w:rsid w:val="008F25B7"/>
    <w:rsid w:val="008F6395"/>
    <w:rsid w:val="00903AF6"/>
    <w:rsid w:val="00905B9C"/>
    <w:rsid w:val="009060EE"/>
    <w:rsid w:val="009119E9"/>
    <w:rsid w:val="00912897"/>
    <w:rsid w:val="00914C95"/>
    <w:rsid w:val="00920BCA"/>
    <w:rsid w:val="00933B47"/>
    <w:rsid w:val="00937A70"/>
    <w:rsid w:val="00937A75"/>
    <w:rsid w:val="009473F8"/>
    <w:rsid w:val="00950670"/>
    <w:rsid w:val="00952C08"/>
    <w:rsid w:val="00953CF3"/>
    <w:rsid w:val="009541CA"/>
    <w:rsid w:val="009548F8"/>
    <w:rsid w:val="009603A8"/>
    <w:rsid w:val="00961D43"/>
    <w:rsid w:val="00962556"/>
    <w:rsid w:val="00963262"/>
    <w:rsid w:val="0098210D"/>
    <w:rsid w:val="00986FB4"/>
    <w:rsid w:val="00992C8D"/>
    <w:rsid w:val="00994F48"/>
    <w:rsid w:val="009B3C18"/>
    <w:rsid w:val="009B411D"/>
    <w:rsid w:val="009B5523"/>
    <w:rsid w:val="009B6C44"/>
    <w:rsid w:val="009D3E91"/>
    <w:rsid w:val="009D4BDC"/>
    <w:rsid w:val="009D599F"/>
    <w:rsid w:val="009D64CB"/>
    <w:rsid w:val="009E22C2"/>
    <w:rsid w:val="009E2D16"/>
    <w:rsid w:val="009F0086"/>
    <w:rsid w:val="009F294B"/>
    <w:rsid w:val="009F4EB9"/>
    <w:rsid w:val="009F7EEE"/>
    <w:rsid w:val="00A024F8"/>
    <w:rsid w:val="00A10D27"/>
    <w:rsid w:val="00A13EF8"/>
    <w:rsid w:val="00A15AAD"/>
    <w:rsid w:val="00A258A7"/>
    <w:rsid w:val="00A279B3"/>
    <w:rsid w:val="00A32B40"/>
    <w:rsid w:val="00A41616"/>
    <w:rsid w:val="00A43CE9"/>
    <w:rsid w:val="00A541A8"/>
    <w:rsid w:val="00A56F1C"/>
    <w:rsid w:val="00A61A11"/>
    <w:rsid w:val="00A61A6E"/>
    <w:rsid w:val="00A6761B"/>
    <w:rsid w:val="00A67888"/>
    <w:rsid w:val="00A759C2"/>
    <w:rsid w:val="00A81DEA"/>
    <w:rsid w:val="00A82CD7"/>
    <w:rsid w:val="00A8466B"/>
    <w:rsid w:val="00A90558"/>
    <w:rsid w:val="00A95C10"/>
    <w:rsid w:val="00A97106"/>
    <w:rsid w:val="00AA276B"/>
    <w:rsid w:val="00AA3DF3"/>
    <w:rsid w:val="00AA6388"/>
    <w:rsid w:val="00AA6CDE"/>
    <w:rsid w:val="00AB04B8"/>
    <w:rsid w:val="00AB1043"/>
    <w:rsid w:val="00AB5E70"/>
    <w:rsid w:val="00AB6E6C"/>
    <w:rsid w:val="00AC0430"/>
    <w:rsid w:val="00AD07E4"/>
    <w:rsid w:val="00AD4068"/>
    <w:rsid w:val="00AD716F"/>
    <w:rsid w:val="00AE0468"/>
    <w:rsid w:val="00AE1504"/>
    <w:rsid w:val="00AE30B2"/>
    <w:rsid w:val="00AF6D95"/>
    <w:rsid w:val="00AF718E"/>
    <w:rsid w:val="00B02A28"/>
    <w:rsid w:val="00B077CF"/>
    <w:rsid w:val="00B07D1D"/>
    <w:rsid w:val="00B15570"/>
    <w:rsid w:val="00B20A32"/>
    <w:rsid w:val="00B20F13"/>
    <w:rsid w:val="00B27D2C"/>
    <w:rsid w:val="00B33F34"/>
    <w:rsid w:val="00B3482A"/>
    <w:rsid w:val="00B400BA"/>
    <w:rsid w:val="00B41C27"/>
    <w:rsid w:val="00B44DFC"/>
    <w:rsid w:val="00B47C9C"/>
    <w:rsid w:val="00B523C3"/>
    <w:rsid w:val="00B52F34"/>
    <w:rsid w:val="00B66763"/>
    <w:rsid w:val="00B71158"/>
    <w:rsid w:val="00B719A4"/>
    <w:rsid w:val="00B731E0"/>
    <w:rsid w:val="00B82B1D"/>
    <w:rsid w:val="00B85E23"/>
    <w:rsid w:val="00B95DF0"/>
    <w:rsid w:val="00BA0D03"/>
    <w:rsid w:val="00BB3346"/>
    <w:rsid w:val="00BB3A67"/>
    <w:rsid w:val="00BB7AF4"/>
    <w:rsid w:val="00BC7121"/>
    <w:rsid w:val="00BC7AA8"/>
    <w:rsid w:val="00BD7295"/>
    <w:rsid w:val="00BE2A3B"/>
    <w:rsid w:val="00BE4BA8"/>
    <w:rsid w:val="00BF0A9B"/>
    <w:rsid w:val="00C01FF4"/>
    <w:rsid w:val="00C06C27"/>
    <w:rsid w:val="00C10F53"/>
    <w:rsid w:val="00C142E4"/>
    <w:rsid w:val="00C17D3C"/>
    <w:rsid w:val="00C34E04"/>
    <w:rsid w:val="00C35483"/>
    <w:rsid w:val="00C35C7F"/>
    <w:rsid w:val="00C40274"/>
    <w:rsid w:val="00C4046A"/>
    <w:rsid w:val="00C57F79"/>
    <w:rsid w:val="00C66910"/>
    <w:rsid w:val="00C673F2"/>
    <w:rsid w:val="00C705FC"/>
    <w:rsid w:val="00C71D6F"/>
    <w:rsid w:val="00C74054"/>
    <w:rsid w:val="00C744D2"/>
    <w:rsid w:val="00C841B4"/>
    <w:rsid w:val="00C845C2"/>
    <w:rsid w:val="00C96698"/>
    <w:rsid w:val="00CA072C"/>
    <w:rsid w:val="00CA5290"/>
    <w:rsid w:val="00CA5886"/>
    <w:rsid w:val="00CA68D1"/>
    <w:rsid w:val="00CB121A"/>
    <w:rsid w:val="00CB255A"/>
    <w:rsid w:val="00CB7EE4"/>
    <w:rsid w:val="00CC1378"/>
    <w:rsid w:val="00CC1694"/>
    <w:rsid w:val="00CD31B8"/>
    <w:rsid w:val="00CE06AA"/>
    <w:rsid w:val="00CE33F6"/>
    <w:rsid w:val="00CE36D8"/>
    <w:rsid w:val="00CE3CB2"/>
    <w:rsid w:val="00CE3D68"/>
    <w:rsid w:val="00CE6DD0"/>
    <w:rsid w:val="00CF22A8"/>
    <w:rsid w:val="00D01463"/>
    <w:rsid w:val="00D01F5B"/>
    <w:rsid w:val="00D027CD"/>
    <w:rsid w:val="00D07B47"/>
    <w:rsid w:val="00D1507F"/>
    <w:rsid w:val="00D2270C"/>
    <w:rsid w:val="00D239D9"/>
    <w:rsid w:val="00D246B5"/>
    <w:rsid w:val="00D25814"/>
    <w:rsid w:val="00D32CD0"/>
    <w:rsid w:val="00D345C1"/>
    <w:rsid w:val="00D40111"/>
    <w:rsid w:val="00D45317"/>
    <w:rsid w:val="00D46DC5"/>
    <w:rsid w:val="00D52001"/>
    <w:rsid w:val="00D5699B"/>
    <w:rsid w:val="00D6134F"/>
    <w:rsid w:val="00D64CC1"/>
    <w:rsid w:val="00D65D01"/>
    <w:rsid w:val="00D868E3"/>
    <w:rsid w:val="00D90753"/>
    <w:rsid w:val="00D92496"/>
    <w:rsid w:val="00D92BC7"/>
    <w:rsid w:val="00D97D45"/>
    <w:rsid w:val="00DA2D9D"/>
    <w:rsid w:val="00DA49E4"/>
    <w:rsid w:val="00DB1371"/>
    <w:rsid w:val="00DB36BB"/>
    <w:rsid w:val="00DC1C44"/>
    <w:rsid w:val="00DC3195"/>
    <w:rsid w:val="00DC697F"/>
    <w:rsid w:val="00DC6AB6"/>
    <w:rsid w:val="00DD2FD2"/>
    <w:rsid w:val="00DD3CA6"/>
    <w:rsid w:val="00DD4AF6"/>
    <w:rsid w:val="00DD4B4C"/>
    <w:rsid w:val="00DE2E15"/>
    <w:rsid w:val="00DE472C"/>
    <w:rsid w:val="00DF1BB6"/>
    <w:rsid w:val="00DF6F7C"/>
    <w:rsid w:val="00E024A2"/>
    <w:rsid w:val="00E04737"/>
    <w:rsid w:val="00E12484"/>
    <w:rsid w:val="00E1365F"/>
    <w:rsid w:val="00E21C68"/>
    <w:rsid w:val="00E275A7"/>
    <w:rsid w:val="00E3465E"/>
    <w:rsid w:val="00E43E0B"/>
    <w:rsid w:val="00E5086F"/>
    <w:rsid w:val="00E52068"/>
    <w:rsid w:val="00E56A33"/>
    <w:rsid w:val="00E57FEB"/>
    <w:rsid w:val="00E61527"/>
    <w:rsid w:val="00E62A98"/>
    <w:rsid w:val="00E62BF6"/>
    <w:rsid w:val="00E66F94"/>
    <w:rsid w:val="00E7002A"/>
    <w:rsid w:val="00E7170C"/>
    <w:rsid w:val="00E74C06"/>
    <w:rsid w:val="00E758F6"/>
    <w:rsid w:val="00E768F2"/>
    <w:rsid w:val="00E81AE8"/>
    <w:rsid w:val="00E85B4C"/>
    <w:rsid w:val="00E90060"/>
    <w:rsid w:val="00E91494"/>
    <w:rsid w:val="00E9210B"/>
    <w:rsid w:val="00E96455"/>
    <w:rsid w:val="00EA14D8"/>
    <w:rsid w:val="00EA53B2"/>
    <w:rsid w:val="00EA5B51"/>
    <w:rsid w:val="00EB66F0"/>
    <w:rsid w:val="00EC127E"/>
    <w:rsid w:val="00EC3959"/>
    <w:rsid w:val="00EC783B"/>
    <w:rsid w:val="00ED1F34"/>
    <w:rsid w:val="00ED36F8"/>
    <w:rsid w:val="00ED3E3C"/>
    <w:rsid w:val="00EF3C95"/>
    <w:rsid w:val="00EF63EB"/>
    <w:rsid w:val="00F000CD"/>
    <w:rsid w:val="00F054E8"/>
    <w:rsid w:val="00F135AC"/>
    <w:rsid w:val="00F14C2C"/>
    <w:rsid w:val="00F158A0"/>
    <w:rsid w:val="00F26AB7"/>
    <w:rsid w:val="00F2763D"/>
    <w:rsid w:val="00F32CE0"/>
    <w:rsid w:val="00F34A5D"/>
    <w:rsid w:val="00F42B93"/>
    <w:rsid w:val="00F451DF"/>
    <w:rsid w:val="00F46D92"/>
    <w:rsid w:val="00F51DA3"/>
    <w:rsid w:val="00F62784"/>
    <w:rsid w:val="00F67BF0"/>
    <w:rsid w:val="00F70554"/>
    <w:rsid w:val="00F7183C"/>
    <w:rsid w:val="00F812FC"/>
    <w:rsid w:val="00F838FB"/>
    <w:rsid w:val="00F86F85"/>
    <w:rsid w:val="00F906B3"/>
    <w:rsid w:val="00F96D0B"/>
    <w:rsid w:val="00FA4F04"/>
    <w:rsid w:val="00FA51C9"/>
    <w:rsid w:val="00FB09C0"/>
    <w:rsid w:val="00FB1F74"/>
    <w:rsid w:val="00FB6FB9"/>
    <w:rsid w:val="00FC0F1A"/>
    <w:rsid w:val="00FC0F3F"/>
    <w:rsid w:val="00FC1CB9"/>
    <w:rsid w:val="00FC4437"/>
    <w:rsid w:val="00FC56D9"/>
    <w:rsid w:val="00FE13C5"/>
    <w:rsid w:val="00FE3209"/>
    <w:rsid w:val="00FE4351"/>
    <w:rsid w:val="00FE5D02"/>
    <w:rsid w:val="00FF5E26"/>
    <w:rsid w:val="07EE117A"/>
    <w:rsid w:val="0822C37E"/>
    <w:rsid w:val="0F839042"/>
    <w:rsid w:val="1116FDB2"/>
    <w:rsid w:val="11D3BBBF"/>
    <w:rsid w:val="1751FCD7"/>
    <w:rsid w:val="19806BAF"/>
    <w:rsid w:val="1BFE41F7"/>
    <w:rsid w:val="2230FB4C"/>
    <w:rsid w:val="24A4E3E7"/>
    <w:rsid w:val="2760C553"/>
    <w:rsid w:val="288BB49C"/>
    <w:rsid w:val="29BDD1BA"/>
    <w:rsid w:val="29EF7339"/>
    <w:rsid w:val="2A872B3E"/>
    <w:rsid w:val="2CCB3BDE"/>
    <w:rsid w:val="2D7D1379"/>
    <w:rsid w:val="30FA0B09"/>
    <w:rsid w:val="317DE15E"/>
    <w:rsid w:val="339E963B"/>
    <w:rsid w:val="358D779E"/>
    <w:rsid w:val="35D4A431"/>
    <w:rsid w:val="383D8C90"/>
    <w:rsid w:val="39E49D40"/>
    <w:rsid w:val="3DBEF564"/>
    <w:rsid w:val="3EBC7F6B"/>
    <w:rsid w:val="414A4682"/>
    <w:rsid w:val="448CC4E5"/>
    <w:rsid w:val="47A881B8"/>
    <w:rsid w:val="579E8CB9"/>
    <w:rsid w:val="5AB82497"/>
    <w:rsid w:val="603B561D"/>
    <w:rsid w:val="60C0A1F5"/>
    <w:rsid w:val="6583A18F"/>
    <w:rsid w:val="66C31EDC"/>
    <w:rsid w:val="688A1F21"/>
    <w:rsid w:val="72430EB8"/>
    <w:rsid w:val="7725E9B2"/>
    <w:rsid w:val="788EC0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7224C8"/>
  <w15:docId w15:val="{4DB4CDC1-1636-43AE-A9C8-17225697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492A"/>
    <w:pPr>
      <w:spacing w:after="200" w:line="288" w:lineRule="auto"/>
    </w:pPr>
    <w:rPr>
      <w:sz w:val="21"/>
      <w:szCs w:val="21"/>
    </w:rPr>
  </w:style>
  <w:style w:type="paragraph" w:styleId="Heading1">
    <w:name w:val="heading 1"/>
    <w:basedOn w:val="Normal"/>
    <w:next w:val="Normal"/>
    <w:link w:val="Heading1Char"/>
    <w:uiPriority w:val="99"/>
    <w:qFormat/>
    <w:rsid w:val="0075492A"/>
    <w:pPr>
      <w:keepNext/>
      <w:keepLines/>
      <w:spacing w:before="360" w:after="40" w:line="240" w:lineRule="auto"/>
      <w:outlineLvl w:val="0"/>
    </w:pPr>
    <w:rPr>
      <w:rFonts w:ascii="Calibri Light" w:hAnsi="Calibri Light"/>
      <w:color w:val="538135"/>
      <w:sz w:val="40"/>
      <w:szCs w:val="40"/>
    </w:rPr>
  </w:style>
  <w:style w:type="paragraph" w:styleId="Heading2">
    <w:name w:val="heading 2"/>
    <w:basedOn w:val="Normal"/>
    <w:next w:val="Normal"/>
    <w:link w:val="Heading2Char"/>
    <w:uiPriority w:val="99"/>
    <w:qFormat/>
    <w:rsid w:val="0075492A"/>
    <w:pPr>
      <w:keepNext/>
      <w:keepLines/>
      <w:spacing w:before="80" w:after="0" w:line="240" w:lineRule="auto"/>
      <w:outlineLvl w:val="1"/>
    </w:pPr>
    <w:rPr>
      <w:rFonts w:ascii="Calibri Light" w:hAnsi="Calibri Light"/>
      <w:color w:val="538135"/>
      <w:sz w:val="28"/>
      <w:szCs w:val="28"/>
    </w:rPr>
  </w:style>
  <w:style w:type="paragraph" w:styleId="Heading3">
    <w:name w:val="heading 3"/>
    <w:basedOn w:val="Normal"/>
    <w:next w:val="Normal"/>
    <w:link w:val="Heading3Char"/>
    <w:uiPriority w:val="99"/>
    <w:qFormat/>
    <w:rsid w:val="0075492A"/>
    <w:pPr>
      <w:keepNext/>
      <w:keepLines/>
      <w:spacing w:before="80" w:after="0" w:line="240" w:lineRule="auto"/>
      <w:outlineLvl w:val="2"/>
    </w:pPr>
    <w:rPr>
      <w:rFonts w:ascii="Calibri Light" w:hAnsi="Calibri Light"/>
      <w:color w:val="538135"/>
      <w:sz w:val="24"/>
      <w:szCs w:val="24"/>
    </w:rPr>
  </w:style>
  <w:style w:type="paragraph" w:styleId="Heading4">
    <w:name w:val="heading 4"/>
    <w:basedOn w:val="Normal"/>
    <w:next w:val="Normal"/>
    <w:link w:val="Heading4Char"/>
    <w:uiPriority w:val="99"/>
    <w:qFormat/>
    <w:rsid w:val="0075492A"/>
    <w:pPr>
      <w:keepNext/>
      <w:keepLines/>
      <w:spacing w:before="80" w:after="0"/>
      <w:outlineLvl w:val="3"/>
    </w:pPr>
    <w:rPr>
      <w:rFonts w:ascii="Calibri Light" w:hAnsi="Calibri Light"/>
      <w:color w:val="70AD47"/>
      <w:sz w:val="22"/>
      <w:szCs w:val="22"/>
    </w:rPr>
  </w:style>
  <w:style w:type="paragraph" w:styleId="Heading5">
    <w:name w:val="heading 5"/>
    <w:basedOn w:val="Normal"/>
    <w:next w:val="Normal"/>
    <w:link w:val="Heading5Char"/>
    <w:uiPriority w:val="99"/>
    <w:qFormat/>
    <w:rsid w:val="0075492A"/>
    <w:pPr>
      <w:keepNext/>
      <w:keepLines/>
      <w:spacing w:before="40" w:after="0"/>
      <w:outlineLvl w:val="4"/>
    </w:pPr>
    <w:rPr>
      <w:rFonts w:ascii="Calibri Light" w:hAnsi="Calibri Light"/>
      <w:i/>
      <w:iCs/>
      <w:color w:val="70AD47"/>
      <w:sz w:val="22"/>
      <w:szCs w:val="22"/>
    </w:rPr>
  </w:style>
  <w:style w:type="paragraph" w:styleId="Heading6">
    <w:name w:val="heading 6"/>
    <w:basedOn w:val="Normal"/>
    <w:next w:val="Normal"/>
    <w:link w:val="Heading6Char"/>
    <w:uiPriority w:val="99"/>
    <w:qFormat/>
    <w:rsid w:val="0075492A"/>
    <w:pPr>
      <w:keepNext/>
      <w:keepLines/>
      <w:spacing w:before="40" w:after="0"/>
      <w:outlineLvl w:val="5"/>
    </w:pPr>
    <w:rPr>
      <w:rFonts w:ascii="Calibri Light" w:hAnsi="Calibri Light"/>
      <w:color w:val="70AD47"/>
    </w:rPr>
  </w:style>
  <w:style w:type="paragraph" w:styleId="Heading7">
    <w:name w:val="heading 7"/>
    <w:basedOn w:val="Normal"/>
    <w:next w:val="Normal"/>
    <w:link w:val="Heading7Char"/>
    <w:uiPriority w:val="99"/>
    <w:qFormat/>
    <w:rsid w:val="0075492A"/>
    <w:pPr>
      <w:keepNext/>
      <w:keepLines/>
      <w:spacing w:before="40" w:after="0"/>
      <w:outlineLvl w:val="6"/>
    </w:pPr>
    <w:rPr>
      <w:rFonts w:ascii="Calibri Light" w:hAnsi="Calibri Light"/>
      <w:b/>
      <w:bCs/>
      <w:color w:val="70AD47"/>
    </w:rPr>
  </w:style>
  <w:style w:type="paragraph" w:styleId="Heading8">
    <w:name w:val="heading 8"/>
    <w:basedOn w:val="Normal"/>
    <w:next w:val="Normal"/>
    <w:link w:val="Heading8Char"/>
    <w:uiPriority w:val="99"/>
    <w:qFormat/>
    <w:rsid w:val="0075492A"/>
    <w:pPr>
      <w:keepNext/>
      <w:keepLines/>
      <w:spacing w:before="40" w:after="0"/>
      <w:outlineLvl w:val="7"/>
    </w:pPr>
    <w:rPr>
      <w:rFonts w:ascii="Calibri Light" w:hAnsi="Calibri Light"/>
      <w:b/>
      <w:bCs/>
      <w:i/>
      <w:iCs/>
      <w:color w:val="70AD47"/>
      <w:sz w:val="20"/>
      <w:szCs w:val="20"/>
    </w:rPr>
  </w:style>
  <w:style w:type="paragraph" w:styleId="Heading9">
    <w:name w:val="heading 9"/>
    <w:basedOn w:val="Normal"/>
    <w:next w:val="Normal"/>
    <w:link w:val="Heading9Char"/>
    <w:uiPriority w:val="99"/>
    <w:qFormat/>
    <w:rsid w:val="0075492A"/>
    <w:pPr>
      <w:keepNext/>
      <w:keepLines/>
      <w:spacing w:before="40" w:after="0"/>
      <w:outlineLvl w:val="8"/>
    </w:pPr>
    <w:rPr>
      <w:rFonts w:ascii="Calibri Light" w:hAnsi="Calibri Light"/>
      <w:i/>
      <w:iCs/>
      <w:color w:val="70AD47"/>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locked/>
    <w:rsid w:val="0075492A"/>
    <w:rPr>
      <w:rFonts w:ascii="Calibri Light" w:hAnsi="Calibri Light" w:cs="Times New Roman"/>
      <w:color w:val="538135"/>
      <w:sz w:val="40"/>
      <w:szCs w:val="40"/>
    </w:rPr>
  </w:style>
  <w:style w:type="character" w:styleId="Heading2Char" w:customStyle="1">
    <w:name w:val="Heading 2 Char"/>
    <w:basedOn w:val="DefaultParagraphFont"/>
    <w:link w:val="Heading2"/>
    <w:uiPriority w:val="99"/>
    <w:semiHidden/>
    <w:locked/>
    <w:rsid w:val="0075492A"/>
    <w:rPr>
      <w:rFonts w:ascii="Calibri Light" w:hAnsi="Calibri Light" w:cs="Times New Roman"/>
      <w:color w:val="538135"/>
      <w:sz w:val="28"/>
      <w:szCs w:val="28"/>
    </w:rPr>
  </w:style>
  <w:style w:type="character" w:styleId="Heading3Char" w:customStyle="1">
    <w:name w:val="Heading 3 Char"/>
    <w:basedOn w:val="DefaultParagraphFont"/>
    <w:link w:val="Heading3"/>
    <w:uiPriority w:val="99"/>
    <w:semiHidden/>
    <w:locked/>
    <w:rsid w:val="0075492A"/>
    <w:rPr>
      <w:rFonts w:ascii="Calibri Light" w:hAnsi="Calibri Light" w:cs="Times New Roman"/>
      <w:color w:val="538135"/>
      <w:sz w:val="24"/>
      <w:szCs w:val="24"/>
    </w:rPr>
  </w:style>
  <w:style w:type="character" w:styleId="Heading4Char" w:customStyle="1">
    <w:name w:val="Heading 4 Char"/>
    <w:basedOn w:val="DefaultParagraphFont"/>
    <w:link w:val="Heading4"/>
    <w:uiPriority w:val="99"/>
    <w:semiHidden/>
    <w:locked/>
    <w:rsid w:val="0075492A"/>
    <w:rPr>
      <w:rFonts w:ascii="Calibri Light" w:hAnsi="Calibri Light" w:cs="Times New Roman"/>
      <w:color w:val="70AD47"/>
      <w:sz w:val="22"/>
      <w:szCs w:val="22"/>
    </w:rPr>
  </w:style>
  <w:style w:type="character" w:styleId="Heading5Char" w:customStyle="1">
    <w:name w:val="Heading 5 Char"/>
    <w:basedOn w:val="DefaultParagraphFont"/>
    <w:link w:val="Heading5"/>
    <w:uiPriority w:val="99"/>
    <w:semiHidden/>
    <w:locked/>
    <w:rsid w:val="0075492A"/>
    <w:rPr>
      <w:rFonts w:ascii="Calibri Light" w:hAnsi="Calibri Light" w:cs="Times New Roman"/>
      <w:i/>
      <w:iCs/>
      <w:color w:val="70AD47"/>
      <w:sz w:val="22"/>
      <w:szCs w:val="22"/>
    </w:rPr>
  </w:style>
  <w:style w:type="character" w:styleId="Heading6Char" w:customStyle="1">
    <w:name w:val="Heading 6 Char"/>
    <w:basedOn w:val="DefaultParagraphFont"/>
    <w:link w:val="Heading6"/>
    <w:uiPriority w:val="99"/>
    <w:locked/>
    <w:rsid w:val="0075492A"/>
    <w:rPr>
      <w:rFonts w:ascii="Calibri Light" w:hAnsi="Calibri Light" w:cs="Times New Roman"/>
      <w:color w:val="70AD47"/>
    </w:rPr>
  </w:style>
  <w:style w:type="character" w:styleId="Heading7Char" w:customStyle="1">
    <w:name w:val="Heading 7 Char"/>
    <w:basedOn w:val="DefaultParagraphFont"/>
    <w:link w:val="Heading7"/>
    <w:uiPriority w:val="99"/>
    <w:semiHidden/>
    <w:locked/>
    <w:rsid w:val="0075492A"/>
    <w:rPr>
      <w:rFonts w:ascii="Calibri Light" w:hAnsi="Calibri Light" w:cs="Times New Roman"/>
      <w:b/>
      <w:bCs/>
      <w:color w:val="70AD47"/>
    </w:rPr>
  </w:style>
  <w:style w:type="character" w:styleId="Heading8Char" w:customStyle="1">
    <w:name w:val="Heading 8 Char"/>
    <w:basedOn w:val="DefaultParagraphFont"/>
    <w:link w:val="Heading8"/>
    <w:uiPriority w:val="99"/>
    <w:semiHidden/>
    <w:locked/>
    <w:rsid w:val="0075492A"/>
    <w:rPr>
      <w:rFonts w:ascii="Calibri Light" w:hAnsi="Calibri Light" w:cs="Times New Roman"/>
      <w:b/>
      <w:bCs/>
      <w:i/>
      <w:iCs/>
      <w:color w:val="70AD47"/>
      <w:sz w:val="20"/>
      <w:szCs w:val="20"/>
    </w:rPr>
  </w:style>
  <w:style w:type="character" w:styleId="Heading9Char" w:customStyle="1">
    <w:name w:val="Heading 9 Char"/>
    <w:basedOn w:val="DefaultParagraphFont"/>
    <w:link w:val="Heading9"/>
    <w:uiPriority w:val="99"/>
    <w:semiHidden/>
    <w:locked/>
    <w:rsid w:val="0075492A"/>
    <w:rPr>
      <w:rFonts w:ascii="Calibri Light" w:hAnsi="Calibri Light" w:cs="Times New Roman"/>
      <w:i/>
      <w:iCs/>
      <w:color w:val="70AD47"/>
      <w:sz w:val="20"/>
      <w:szCs w:val="20"/>
    </w:rPr>
  </w:style>
  <w:style w:type="paragraph" w:styleId="ListParagraph">
    <w:name w:val="List Paragraph"/>
    <w:basedOn w:val="Normal"/>
    <w:uiPriority w:val="34"/>
    <w:qFormat/>
    <w:rsid w:val="00A15AAD"/>
    <w:pPr>
      <w:ind w:left="720"/>
      <w:contextualSpacing/>
    </w:pPr>
  </w:style>
  <w:style w:type="character" w:styleId="PlaceholderText">
    <w:name w:val="Placeholder Text"/>
    <w:basedOn w:val="DefaultParagraphFont"/>
    <w:uiPriority w:val="99"/>
    <w:semiHidden/>
    <w:rsid w:val="007E5082"/>
    <w:rPr>
      <w:rFonts w:cs="Times New Roman"/>
      <w:color w:val="808080"/>
    </w:rPr>
  </w:style>
  <w:style w:type="paragraph" w:styleId="Header">
    <w:name w:val="header"/>
    <w:basedOn w:val="Normal"/>
    <w:link w:val="HeaderChar"/>
    <w:uiPriority w:val="99"/>
    <w:rsid w:val="004158A4"/>
    <w:pPr>
      <w:tabs>
        <w:tab w:val="center" w:pos="4680"/>
        <w:tab w:val="right" w:pos="9360"/>
      </w:tabs>
      <w:spacing w:after="0" w:line="240" w:lineRule="auto"/>
    </w:pPr>
  </w:style>
  <w:style w:type="character" w:styleId="HeaderChar" w:customStyle="1">
    <w:name w:val="Header Char"/>
    <w:basedOn w:val="DefaultParagraphFont"/>
    <w:link w:val="Header"/>
    <w:uiPriority w:val="99"/>
    <w:locked/>
    <w:rsid w:val="004158A4"/>
    <w:rPr>
      <w:rFonts w:cs="Times New Roman"/>
    </w:rPr>
  </w:style>
  <w:style w:type="paragraph" w:styleId="Footer">
    <w:name w:val="footer"/>
    <w:basedOn w:val="Normal"/>
    <w:link w:val="FooterChar"/>
    <w:uiPriority w:val="99"/>
    <w:rsid w:val="004158A4"/>
    <w:pPr>
      <w:tabs>
        <w:tab w:val="center" w:pos="4680"/>
        <w:tab w:val="right" w:pos="9360"/>
      </w:tabs>
      <w:spacing w:after="0" w:line="240" w:lineRule="auto"/>
    </w:pPr>
  </w:style>
  <w:style w:type="character" w:styleId="FooterChar" w:customStyle="1">
    <w:name w:val="Footer Char"/>
    <w:basedOn w:val="DefaultParagraphFont"/>
    <w:link w:val="Footer"/>
    <w:uiPriority w:val="99"/>
    <w:locked/>
    <w:rsid w:val="004158A4"/>
    <w:rPr>
      <w:rFonts w:cs="Times New Roman"/>
    </w:rPr>
  </w:style>
  <w:style w:type="paragraph" w:styleId="BalloonText">
    <w:name w:val="Balloon Text"/>
    <w:basedOn w:val="Normal"/>
    <w:link w:val="BalloonTextChar"/>
    <w:uiPriority w:val="99"/>
    <w:semiHidden/>
    <w:rsid w:val="0075122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sid w:val="00751224"/>
    <w:rPr>
      <w:rFonts w:ascii="Segoe UI" w:hAnsi="Segoe UI" w:cs="Segoe UI"/>
      <w:sz w:val="18"/>
      <w:szCs w:val="18"/>
    </w:rPr>
  </w:style>
  <w:style w:type="character" w:styleId="Hyperlink">
    <w:name w:val="Hyperlink"/>
    <w:basedOn w:val="DefaultParagraphFont"/>
    <w:uiPriority w:val="99"/>
    <w:rsid w:val="00426F35"/>
    <w:rPr>
      <w:rFonts w:cs="Times New Roman"/>
      <w:color w:val="0563C1"/>
      <w:u w:val="single"/>
    </w:rPr>
  </w:style>
  <w:style w:type="character" w:styleId="FollowedHyperlink">
    <w:name w:val="FollowedHyperlink"/>
    <w:basedOn w:val="DefaultParagraphFont"/>
    <w:uiPriority w:val="99"/>
    <w:semiHidden/>
    <w:rsid w:val="00426F35"/>
    <w:rPr>
      <w:rFonts w:cs="Times New Roman"/>
      <w:color w:val="954F72"/>
      <w:u w:val="single"/>
    </w:rPr>
  </w:style>
  <w:style w:type="paragraph" w:styleId="Caption">
    <w:name w:val="caption"/>
    <w:basedOn w:val="Normal"/>
    <w:next w:val="Normal"/>
    <w:uiPriority w:val="99"/>
    <w:qFormat/>
    <w:rsid w:val="0075492A"/>
    <w:pPr>
      <w:spacing w:line="240" w:lineRule="auto"/>
    </w:pPr>
    <w:rPr>
      <w:b/>
      <w:bCs/>
      <w:smallCaps/>
      <w:color w:val="595959"/>
    </w:rPr>
  </w:style>
  <w:style w:type="paragraph" w:styleId="Title">
    <w:name w:val="Title"/>
    <w:basedOn w:val="Normal"/>
    <w:next w:val="Normal"/>
    <w:link w:val="TitleChar"/>
    <w:uiPriority w:val="99"/>
    <w:qFormat/>
    <w:rsid w:val="0075492A"/>
    <w:pPr>
      <w:spacing w:after="0" w:line="240" w:lineRule="auto"/>
      <w:contextualSpacing/>
    </w:pPr>
    <w:rPr>
      <w:rFonts w:ascii="Calibri Light" w:hAnsi="Calibri Light"/>
      <w:color w:val="262626"/>
      <w:spacing w:val="-15"/>
      <w:sz w:val="96"/>
      <w:szCs w:val="96"/>
    </w:rPr>
  </w:style>
  <w:style w:type="character" w:styleId="TitleChar" w:customStyle="1">
    <w:name w:val="Title Char"/>
    <w:basedOn w:val="DefaultParagraphFont"/>
    <w:link w:val="Title"/>
    <w:uiPriority w:val="99"/>
    <w:locked/>
    <w:rsid w:val="0075492A"/>
    <w:rPr>
      <w:rFonts w:ascii="Calibri Light" w:hAnsi="Calibri Light" w:cs="Times New Roman"/>
      <w:color w:val="262626"/>
      <w:spacing w:val="-15"/>
      <w:sz w:val="96"/>
      <w:szCs w:val="96"/>
    </w:rPr>
  </w:style>
  <w:style w:type="paragraph" w:styleId="Subtitle">
    <w:name w:val="Subtitle"/>
    <w:basedOn w:val="Normal"/>
    <w:next w:val="Normal"/>
    <w:link w:val="SubtitleChar"/>
    <w:uiPriority w:val="99"/>
    <w:qFormat/>
    <w:rsid w:val="0075492A"/>
    <w:pPr>
      <w:numPr>
        <w:ilvl w:val="1"/>
      </w:numPr>
      <w:spacing w:line="240" w:lineRule="auto"/>
    </w:pPr>
    <w:rPr>
      <w:rFonts w:ascii="Calibri Light" w:hAnsi="Calibri Light"/>
      <w:sz w:val="30"/>
      <w:szCs w:val="30"/>
    </w:rPr>
  </w:style>
  <w:style w:type="character" w:styleId="SubtitleChar" w:customStyle="1">
    <w:name w:val="Subtitle Char"/>
    <w:basedOn w:val="DefaultParagraphFont"/>
    <w:link w:val="Subtitle"/>
    <w:uiPriority w:val="99"/>
    <w:locked/>
    <w:rsid w:val="0075492A"/>
    <w:rPr>
      <w:rFonts w:ascii="Calibri Light" w:hAnsi="Calibri Light" w:cs="Times New Roman"/>
      <w:sz w:val="30"/>
      <w:szCs w:val="30"/>
    </w:rPr>
  </w:style>
  <w:style w:type="character" w:styleId="Strong">
    <w:name w:val="Strong"/>
    <w:basedOn w:val="DefaultParagraphFont"/>
    <w:uiPriority w:val="22"/>
    <w:qFormat/>
    <w:rsid w:val="0075492A"/>
    <w:rPr>
      <w:rFonts w:cs="Times New Roman"/>
      <w:b/>
      <w:bCs/>
    </w:rPr>
  </w:style>
  <w:style w:type="character" w:styleId="Emphasis">
    <w:name w:val="Emphasis"/>
    <w:basedOn w:val="DefaultParagraphFont"/>
    <w:uiPriority w:val="99"/>
    <w:qFormat/>
    <w:rsid w:val="0075492A"/>
    <w:rPr>
      <w:rFonts w:cs="Times New Roman"/>
      <w:i/>
      <w:iCs/>
      <w:color w:val="70AD47"/>
    </w:rPr>
  </w:style>
  <w:style w:type="paragraph" w:styleId="NoSpacing">
    <w:name w:val="No Spacing"/>
    <w:uiPriority w:val="99"/>
    <w:qFormat/>
    <w:rsid w:val="0075492A"/>
    <w:rPr>
      <w:sz w:val="21"/>
      <w:szCs w:val="21"/>
    </w:rPr>
  </w:style>
  <w:style w:type="paragraph" w:styleId="Quote">
    <w:name w:val="Quote"/>
    <w:basedOn w:val="Normal"/>
    <w:next w:val="Normal"/>
    <w:link w:val="QuoteChar"/>
    <w:uiPriority w:val="99"/>
    <w:qFormat/>
    <w:rsid w:val="0075492A"/>
    <w:pPr>
      <w:spacing w:before="160"/>
      <w:ind w:left="720" w:right="720"/>
      <w:jc w:val="center"/>
    </w:pPr>
    <w:rPr>
      <w:i/>
      <w:iCs/>
      <w:color w:val="262626"/>
    </w:rPr>
  </w:style>
  <w:style w:type="character" w:styleId="QuoteChar" w:customStyle="1">
    <w:name w:val="Quote Char"/>
    <w:basedOn w:val="DefaultParagraphFont"/>
    <w:link w:val="Quote"/>
    <w:uiPriority w:val="99"/>
    <w:locked/>
    <w:rsid w:val="0075492A"/>
    <w:rPr>
      <w:rFonts w:cs="Times New Roman"/>
      <w:i/>
      <w:iCs/>
      <w:color w:val="262626"/>
    </w:rPr>
  </w:style>
  <w:style w:type="paragraph" w:styleId="IntenseQuote">
    <w:name w:val="Intense Quote"/>
    <w:basedOn w:val="Normal"/>
    <w:next w:val="Normal"/>
    <w:link w:val="IntenseQuoteChar"/>
    <w:uiPriority w:val="99"/>
    <w:qFormat/>
    <w:rsid w:val="0075492A"/>
    <w:pPr>
      <w:spacing w:before="160" w:after="160" w:line="264" w:lineRule="auto"/>
      <w:ind w:left="720" w:right="720"/>
      <w:jc w:val="center"/>
    </w:pPr>
    <w:rPr>
      <w:rFonts w:ascii="Calibri Light" w:hAnsi="Calibri Light"/>
      <w:i/>
      <w:iCs/>
      <w:color w:val="70AD47"/>
      <w:sz w:val="32"/>
      <w:szCs w:val="32"/>
    </w:rPr>
  </w:style>
  <w:style w:type="character" w:styleId="IntenseQuoteChar" w:customStyle="1">
    <w:name w:val="Intense Quote Char"/>
    <w:basedOn w:val="DefaultParagraphFont"/>
    <w:link w:val="IntenseQuote"/>
    <w:uiPriority w:val="99"/>
    <w:locked/>
    <w:rsid w:val="0075492A"/>
    <w:rPr>
      <w:rFonts w:ascii="Calibri Light" w:hAnsi="Calibri Light" w:cs="Times New Roman"/>
      <w:i/>
      <w:iCs/>
      <w:color w:val="70AD47"/>
      <w:sz w:val="32"/>
      <w:szCs w:val="32"/>
    </w:rPr>
  </w:style>
  <w:style w:type="character" w:styleId="SubtleEmphasis">
    <w:name w:val="Subtle Emphasis"/>
    <w:basedOn w:val="DefaultParagraphFont"/>
    <w:uiPriority w:val="99"/>
    <w:qFormat/>
    <w:rsid w:val="0075492A"/>
    <w:rPr>
      <w:rFonts w:cs="Times New Roman"/>
      <w:i/>
      <w:iCs/>
    </w:rPr>
  </w:style>
  <w:style w:type="character" w:styleId="IntenseEmphasis">
    <w:name w:val="Intense Emphasis"/>
    <w:basedOn w:val="DefaultParagraphFont"/>
    <w:uiPriority w:val="99"/>
    <w:qFormat/>
    <w:rsid w:val="0075492A"/>
    <w:rPr>
      <w:rFonts w:cs="Times New Roman"/>
      <w:b/>
      <w:bCs/>
      <w:i/>
      <w:iCs/>
    </w:rPr>
  </w:style>
  <w:style w:type="character" w:styleId="SubtleReference">
    <w:name w:val="Subtle Reference"/>
    <w:basedOn w:val="DefaultParagraphFont"/>
    <w:uiPriority w:val="99"/>
    <w:qFormat/>
    <w:rsid w:val="0075492A"/>
    <w:rPr>
      <w:rFonts w:cs="Times New Roman"/>
      <w:smallCaps/>
      <w:color w:val="595959"/>
    </w:rPr>
  </w:style>
  <w:style w:type="character" w:styleId="IntenseReference">
    <w:name w:val="Intense Reference"/>
    <w:basedOn w:val="DefaultParagraphFont"/>
    <w:uiPriority w:val="99"/>
    <w:qFormat/>
    <w:rsid w:val="0075492A"/>
    <w:rPr>
      <w:rFonts w:cs="Times New Roman"/>
      <w:b/>
      <w:bCs/>
      <w:smallCaps/>
      <w:color w:val="70AD47"/>
    </w:rPr>
  </w:style>
  <w:style w:type="character" w:styleId="BookTitle">
    <w:name w:val="Book Title"/>
    <w:basedOn w:val="DefaultParagraphFont"/>
    <w:uiPriority w:val="99"/>
    <w:qFormat/>
    <w:rsid w:val="0075492A"/>
    <w:rPr>
      <w:rFonts w:cs="Times New Roman"/>
      <w:b/>
      <w:bCs/>
      <w:smallCaps/>
      <w:spacing w:val="7"/>
      <w:sz w:val="21"/>
      <w:szCs w:val="21"/>
    </w:rPr>
  </w:style>
  <w:style w:type="paragraph" w:styleId="TOCHeading">
    <w:name w:val="TOC Heading"/>
    <w:basedOn w:val="Heading1"/>
    <w:next w:val="Normal"/>
    <w:uiPriority w:val="99"/>
    <w:qFormat/>
    <w:rsid w:val="0075492A"/>
    <w:pPr>
      <w:outlineLvl w:val="9"/>
    </w:pPr>
  </w:style>
  <w:style w:type="character" w:styleId="CommentReference">
    <w:name w:val="annotation reference"/>
    <w:basedOn w:val="DefaultParagraphFont"/>
    <w:uiPriority w:val="99"/>
    <w:semiHidden/>
    <w:rsid w:val="00367DB2"/>
    <w:rPr>
      <w:rFonts w:cs="Times New Roman"/>
      <w:sz w:val="16"/>
      <w:szCs w:val="16"/>
    </w:rPr>
  </w:style>
  <w:style w:type="paragraph" w:styleId="CommentText">
    <w:name w:val="annotation text"/>
    <w:basedOn w:val="Normal"/>
    <w:link w:val="CommentTextChar"/>
    <w:uiPriority w:val="99"/>
    <w:rsid w:val="00367DB2"/>
    <w:rPr>
      <w:sz w:val="20"/>
      <w:szCs w:val="20"/>
    </w:rPr>
  </w:style>
  <w:style w:type="character" w:styleId="CommentTextChar" w:customStyle="1">
    <w:name w:val="Comment Text Char"/>
    <w:basedOn w:val="DefaultParagraphFont"/>
    <w:link w:val="CommentText"/>
    <w:uiPriority w:val="99"/>
    <w:rsid w:val="00F4404E"/>
    <w:rPr>
      <w:sz w:val="20"/>
      <w:szCs w:val="20"/>
    </w:rPr>
  </w:style>
  <w:style w:type="paragraph" w:styleId="CommentSubject">
    <w:name w:val="annotation subject"/>
    <w:basedOn w:val="CommentText"/>
    <w:next w:val="CommentText"/>
    <w:link w:val="CommentSubjectChar"/>
    <w:uiPriority w:val="99"/>
    <w:semiHidden/>
    <w:rsid w:val="00367DB2"/>
    <w:rPr>
      <w:b/>
      <w:bCs/>
    </w:rPr>
  </w:style>
  <w:style w:type="character" w:styleId="CommentSubjectChar" w:customStyle="1">
    <w:name w:val="Comment Subject Char"/>
    <w:basedOn w:val="CommentTextChar"/>
    <w:link w:val="CommentSubject"/>
    <w:uiPriority w:val="99"/>
    <w:semiHidden/>
    <w:rsid w:val="00F4404E"/>
    <w:rPr>
      <w:b/>
      <w:bCs/>
      <w:sz w:val="20"/>
      <w:szCs w:val="20"/>
    </w:rPr>
  </w:style>
  <w:style w:type="table" w:styleId="TableGrid">
    <w:name w:val="Table Grid"/>
    <w:basedOn w:val="TableNormal"/>
    <w:uiPriority w:val="39"/>
    <w:locked/>
    <w:rsid w:val="0010424B"/>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1Light-Accent51" w:customStyle="1">
    <w:name w:val="Grid Table 1 Light - Accent 51"/>
    <w:uiPriority w:val="99"/>
    <w:rsid w:val="008D42BA"/>
    <w:rPr>
      <w:sz w:val="20"/>
      <w:szCs w:val="20"/>
      <w:lang w:eastAsia="ja-JP"/>
    </w:rPr>
    <w:tblPr>
      <w:tblStyleRowBandSize w:val="1"/>
      <w:tblStyleColBandSize w:val="1"/>
      <w:tblInd w:w="0" w:type="dxa"/>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CellMar>
        <w:top w:w="0" w:type="dxa"/>
        <w:left w:w="108" w:type="dxa"/>
        <w:bottom w:w="0" w:type="dxa"/>
        <w:right w:w="108" w:type="dxa"/>
      </w:tblCellMar>
    </w:tblPr>
    <w:tblStylePr w:type="firstRow">
      <w:rPr>
        <w:rFonts w:cs="Times New Roman"/>
        <w:b/>
        <w:bCs/>
      </w:rPr>
      <w:tblPr/>
      <w:tcPr>
        <w:tcBorders>
          <w:bottom w:val="single" w:color="8EAADB" w:sz="12" w:space="0"/>
        </w:tcBorders>
      </w:tcPr>
    </w:tblStylePr>
    <w:tblStylePr w:type="lastRow">
      <w:rPr>
        <w:rFonts w:cs="Times New Roman"/>
        <w:b/>
        <w:bCs/>
      </w:rPr>
      <w:tblPr/>
      <w:tcPr>
        <w:tcBorders>
          <w:top w:val="double" w:color="8EAADB" w:sz="2" w:space="0"/>
        </w:tcBorders>
      </w:tcPr>
    </w:tblStylePr>
    <w:tblStylePr w:type="firstCol">
      <w:rPr>
        <w:rFonts w:cs="Times New Roman"/>
        <w:b/>
        <w:bCs/>
      </w:rPr>
    </w:tblStylePr>
    <w:tblStylePr w:type="lastCol">
      <w:rPr>
        <w:rFonts w:cs="Times New Roman"/>
        <w:b/>
        <w:bCs/>
      </w:rPr>
    </w:tblStylePr>
  </w:style>
  <w:style w:type="paragraph" w:styleId="Revision">
    <w:name w:val="Revision"/>
    <w:hidden/>
    <w:uiPriority w:val="99"/>
    <w:semiHidden/>
    <w:rsid w:val="00D01F5B"/>
    <w:rPr>
      <w:sz w:val="21"/>
      <w:szCs w:val="21"/>
    </w:rPr>
  </w:style>
  <w:style w:type="paragraph" w:styleId="paragraph" w:customStyle="1">
    <w:name w:val="paragraph"/>
    <w:basedOn w:val="Normal"/>
    <w:rsid w:val="000F51E8"/>
    <w:pPr>
      <w:spacing w:after="0" w:line="240" w:lineRule="auto"/>
    </w:pPr>
    <w:rPr>
      <w:rFonts w:ascii="Times New Roman" w:hAnsi="Times New Roman"/>
      <w:sz w:val="24"/>
      <w:szCs w:val="24"/>
    </w:rPr>
  </w:style>
  <w:style w:type="character" w:styleId="normaltextrun1" w:customStyle="1">
    <w:name w:val="normaltextrun1"/>
    <w:basedOn w:val="DefaultParagraphFont"/>
    <w:rsid w:val="000F51E8"/>
  </w:style>
  <w:style w:type="character" w:styleId="UnresolvedMention">
    <w:name w:val="Unresolved Mention"/>
    <w:basedOn w:val="DefaultParagraphFont"/>
    <w:uiPriority w:val="99"/>
    <w:semiHidden/>
    <w:unhideWhenUsed/>
    <w:rsid w:val="00297780"/>
    <w:rPr>
      <w:color w:val="605E5C"/>
      <w:shd w:val="clear" w:color="auto" w:fill="E1DFDD"/>
    </w:rPr>
  </w:style>
  <w:style w:type="character" w:styleId="eop" w:customStyle="1">
    <w:name w:val="eop"/>
    <w:basedOn w:val="DefaultParagraphFont"/>
    <w:rsid w:val="00297780"/>
  </w:style>
  <w:style w:type="character" w:styleId="cf01" w:customStyle="1">
    <w:name w:val="cf01"/>
    <w:basedOn w:val="DefaultParagraphFont"/>
    <w:rsid w:val="003F78A0"/>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00352">
      <w:bodyDiv w:val="1"/>
      <w:marLeft w:val="0"/>
      <w:marRight w:val="0"/>
      <w:marTop w:val="0"/>
      <w:marBottom w:val="0"/>
      <w:divBdr>
        <w:top w:val="none" w:sz="0" w:space="0" w:color="auto"/>
        <w:left w:val="none" w:sz="0" w:space="0" w:color="auto"/>
        <w:bottom w:val="none" w:sz="0" w:space="0" w:color="auto"/>
        <w:right w:val="none" w:sz="0" w:space="0" w:color="auto"/>
      </w:divBdr>
    </w:div>
    <w:div w:id="955212650">
      <w:marLeft w:val="0"/>
      <w:marRight w:val="0"/>
      <w:marTop w:val="0"/>
      <w:marBottom w:val="0"/>
      <w:divBdr>
        <w:top w:val="none" w:sz="0" w:space="0" w:color="auto"/>
        <w:left w:val="none" w:sz="0" w:space="0" w:color="auto"/>
        <w:bottom w:val="none" w:sz="0" w:space="0" w:color="auto"/>
        <w:right w:val="none" w:sz="0" w:space="0" w:color="auto"/>
      </w:divBdr>
    </w:div>
    <w:div w:id="955212651">
      <w:marLeft w:val="0"/>
      <w:marRight w:val="0"/>
      <w:marTop w:val="0"/>
      <w:marBottom w:val="0"/>
      <w:divBdr>
        <w:top w:val="none" w:sz="0" w:space="0" w:color="auto"/>
        <w:left w:val="none" w:sz="0" w:space="0" w:color="auto"/>
        <w:bottom w:val="none" w:sz="0" w:space="0" w:color="auto"/>
        <w:right w:val="none" w:sz="0" w:space="0" w:color="auto"/>
      </w:divBdr>
    </w:div>
    <w:div w:id="955212652">
      <w:marLeft w:val="0"/>
      <w:marRight w:val="0"/>
      <w:marTop w:val="0"/>
      <w:marBottom w:val="0"/>
      <w:divBdr>
        <w:top w:val="none" w:sz="0" w:space="0" w:color="auto"/>
        <w:left w:val="none" w:sz="0" w:space="0" w:color="auto"/>
        <w:bottom w:val="none" w:sz="0" w:space="0" w:color="auto"/>
        <w:right w:val="none" w:sz="0" w:space="0" w:color="auto"/>
      </w:divBdr>
    </w:div>
    <w:div w:id="955212653">
      <w:marLeft w:val="0"/>
      <w:marRight w:val="0"/>
      <w:marTop w:val="0"/>
      <w:marBottom w:val="0"/>
      <w:divBdr>
        <w:top w:val="none" w:sz="0" w:space="0" w:color="auto"/>
        <w:left w:val="none" w:sz="0" w:space="0" w:color="auto"/>
        <w:bottom w:val="none" w:sz="0" w:space="0" w:color="auto"/>
        <w:right w:val="none" w:sz="0" w:space="0" w:color="auto"/>
      </w:divBdr>
    </w:div>
    <w:div w:id="955212654">
      <w:marLeft w:val="0"/>
      <w:marRight w:val="0"/>
      <w:marTop w:val="0"/>
      <w:marBottom w:val="0"/>
      <w:divBdr>
        <w:top w:val="none" w:sz="0" w:space="0" w:color="auto"/>
        <w:left w:val="none" w:sz="0" w:space="0" w:color="auto"/>
        <w:bottom w:val="none" w:sz="0" w:space="0" w:color="auto"/>
        <w:right w:val="none" w:sz="0" w:space="0" w:color="auto"/>
      </w:divBdr>
    </w:div>
    <w:div w:id="955212655">
      <w:marLeft w:val="0"/>
      <w:marRight w:val="0"/>
      <w:marTop w:val="0"/>
      <w:marBottom w:val="0"/>
      <w:divBdr>
        <w:top w:val="none" w:sz="0" w:space="0" w:color="auto"/>
        <w:left w:val="none" w:sz="0" w:space="0" w:color="auto"/>
        <w:bottom w:val="none" w:sz="0" w:space="0" w:color="auto"/>
        <w:right w:val="none" w:sz="0" w:space="0" w:color="auto"/>
      </w:divBdr>
    </w:div>
    <w:div w:id="955212656">
      <w:marLeft w:val="0"/>
      <w:marRight w:val="0"/>
      <w:marTop w:val="0"/>
      <w:marBottom w:val="0"/>
      <w:divBdr>
        <w:top w:val="none" w:sz="0" w:space="0" w:color="auto"/>
        <w:left w:val="none" w:sz="0" w:space="0" w:color="auto"/>
        <w:bottom w:val="none" w:sz="0" w:space="0" w:color="auto"/>
        <w:right w:val="none" w:sz="0" w:space="0" w:color="auto"/>
      </w:divBdr>
    </w:div>
    <w:div w:id="1524785894">
      <w:bodyDiv w:val="1"/>
      <w:marLeft w:val="0"/>
      <w:marRight w:val="0"/>
      <w:marTop w:val="0"/>
      <w:marBottom w:val="0"/>
      <w:divBdr>
        <w:top w:val="none" w:sz="0" w:space="0" w:color="auto"/>
        <w:left w:val="none" w:sz="0" w:space="0" w:color="auto"/>
        <w:bottom w:val="none" w:sz="0" w:space="0" w:color="auto"/>
        <w:right w:val="none" w:sz="0" w:space="0" w:color="auto"/>
      </w:divBdr>
      <w:divsChild>
        <w:div w:id="10040129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lawinsider.com/dictionary/drainage-improvements" TargetMode="External" Id="rId8" /><Relationship Type="http://schemas.openxmlformats.org/officeDocument/2006/relationships/hyperlink" Target="https://lisc.tfaforms.net/1268" TargetMode="Externa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dedi.ri.gov/divisions-units/minority-business-enterprise-compliance-office/minority-business-enterprise-mbe" TargetMode="External" Id="rId12" /><Relationship Type="http://schemas.openxmlformats.org/officeDocument/2006/relationships/footer" Target="footer1.xml" Id="rId17" /><Relationship Type="http://schemas.openxmlformats.org/officeDocument/2006/relationships/numbering" Target="numbering.xml" Id="rId2" /><Relationship Type="http://schemas.openxmlformats.org/officeDocument/2006/relationships/hyperlink" Target="https://riccelff.org/child-care-physical-environment-checklist/" TargetMode="Externa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fsd.gov/gsafsd_sp?id=kb_article_view&amp;sysparm_article=KB0038428" TargetMode="External" Id="rId11" /><Relationship Type="http://schemas.openxmlformats.org/officeDocument/2006/relationships/webSettings" Target="webSettings.xml" Id="rId5" /><Relationship Type="http://schemas.openxmlformats.org/officeDocument/2006/relationships/hyperlink" Target="sam.gov" TargetMode="External" Id="rId15" /><Relationship Type="http://schemas.openxmlformats.org/officeDocument/2006/relationships/hyperlink" Target="http://sam.gov"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Unique" TargetMode="External" Id="rId9" /><Relationship Type="http://schemas.openxmlformats.org/officeDocument/2006/relationships/hyperlink" Target="mailto:riccelff@lisc.org"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4A060-86F2-4CFC-AB4C-38F281DA754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LISC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Megan Ressler</dc:creator>
  <keywords/>
  <dc:description/>
  <lastModifiedBy>Claudia Rodriguez Arrieta</lastModifiedBy>
  <revision>91</revision>
  <lastPrinted>2015-01-06T18:57:00.0000000Z</lastPrinted>
  <dcterms:created xsi:type="dcterms:W3CDTF">2024-02-01T18:30:00.0000000Z</dcterms:created>
  <dcterms:modified xsi:type="dcterms:W3CDTF">2026-02-18T16:03:21.5950987Z</dcterms:modified>
</coreProperties>
</file>